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91B1" w14:textId="664CA422" w:rsidR="00E024DD" w:rsidRPr="00982FB1" w:rsidRDefault="00E024DD" w:rsidP="00E024DD">
      <w:pPr>
        <w:pStyle w:val="Hlavika"/>
        <w:rPr>
          <w:b/>
          <w:bCs/>
          <w:sz w:val="24"/>
          <w:szCs w:val="24"/>
        </w:rPr>
      </w:pPr>
      <w:r w:rsidRPr="00982FB1">
        <w:rPr>
          <w:b/>
          <w:bCs/>
          <w:sz w:val="24"/>
          <w:szCs w:val="24"/>
        </w:rPr>
        <w:t xml:space="preserve">Opis študijného programu </w:t>
      </w:r>
      <w:r w:rsidR="00925529">
        <w:rPr>
          <w:rStyle w:val="Odkaznapoznmkupodiarou"/>
          <w:b/>
          <w:bCs/>
          <w:sz w:val="24"/>
          <w:szCs w:val="24"/>
        </w:rPr>
        <w:footnoteReference w:id="1"/>
      </w:r>
      <w:r w:rsidRPr="00982FB1">
        <w:rPr>
          <w:b/>
          <w:bCs/>
          <w:sz w:val="24"/>
          <w:szCs w:val="24"/>
        </w:rPr>
        <w:t xml:space="preserve"> </w:t>
      </w:r>
    </w:p>
    <w:p w14:paraId="19C9628E" w14:textId="77777777" w:rsidR="00E024DD" w:rsidRDefault="00E024DD" w:rsidP="00B04F60">
      <w:pPr>
        <w:spacing w:after="0"/>
        <w:rPr>
          <w:rFonts w:cstheme="minorHAnsi"/>
          <w:b/>
          <w:bCs/>
          <w:sz w:val="16"/>
          <w:szCs w:val="16"/>
        </w:rPr>
      </w:pPr>
    </w:p>
    <w:p w14:paraId="38FAAE5D" w14:textId="061BF936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vysokej školy</w:t>
      </w:r>
      <w:r w:rsidR="000204ED">
        <w:rPr>
          <w:rFonts w:cstheme="minorHAnsi"/>
          <w:b/>
          <w:bCs/>
          <w:sz w:val="16"/>
          <w:szCs w:val="16"/>
        </w:rPr>
        <w:t xml:space="preserve">: </w:t>
      </w:r>
      <w:r w:rsidR="00E6781A">
        <w:rPr>
          <w:rFonts w:cstheme="minorHAnsi"/>
          <w:b/>
          <w:bCs/>
          <w:sz w:val="16"/>
          <w:szCs w:val="16"/>
        </w:rPr>
        <w:tab/>
      </w:r>
      <w:r w:rsidR="000204ED" w:rsidRPr="00FB5BC4">
        <w:rPr>
          <w:rFonts w:cstheme="minorHAnsi"/>
          <w:sz w:val="20"/>
          <w:szCs w:val="20"/>
        </w:rPr>
        <w:t>Slovenská technická univerzita v Bratislave</w:t>
      </w:r>
    </w:p>
    <w:p w14:paraId="03FFEDB8" w14:textId="7A3441D0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vysokej školy</w:t>
      </w:r>
      <w:r w:rsidR="000204ED">
        <w:rPr>
          <w:rFonts w:cstheme="minorHAnsi"/>
          <w:b/>
          <w:bCs/>
          <w:sz w:val="16"/>
          <w:szCs w:val="16"/>
        </w:rPr>
        <w:t xml:space="preserve">: </w:t>
      </w:r>
      <w:r w:rsidR="00E6781A">
        <w:rPr>
          <w:rFonts w:cstheme="minorHAnsi"/>
          <w:b/>
          <w:bCs/>
          <w:sz w:val="16"/>
          <w:szCs w:val="16"/>
        </w:rPr>
        <w:tab/>
      </w:r>
      <w:proofErr w:type="spellStart"/>
      <w:r w:rsidR="000204ED" w:rsidRPr="00FB5BC4">
        <w:rPr>
          <w:rFonts w:cstheme="minorHAnsi"/>
          <w:sz w:val="20"/>
          <w:szCs w:val="20"/>
        </w:rPr>
        <w:t>Vazovova</w:t>
      </w:r>
      <w:proofErr w:type="spellEnd"/>
      <w:r w:rsidR="000204ED" w:rsidRPr="00FB5BC4">
        <w:rPr>
          <w:rFonts w:cstheme="minorHAnsi"/>
          <w:sz w:val="20"/>
          <w:szCs w:val="20"/>
        </w:rPr>
        <w:t xml:space="preserve"> 5 812 43 Bratislava</w:t>
      </w:r>
    </w:p>
    <w:p w14:paraId="0C4F6DB6" w14:textId="41CDC76B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Identifikačné číslo vysokej školy</w:t>
      </w:r>
      <w:r w:rsidR="000204ED">
        <w:rPr>
          <w:rFonts w:cstheme="minorHAnsi"/>
          <w:b/>
          <w:bCs/>
          <w:sz w:val="16"/>
          <w:szCs w:val="16"/>
        </w:rPr>
        <w:t xml:space="preserve">: </w:t>
      </w:r>
      <w:r w:rsidR="00E6781A">
        <w:rPr>
          <w:rFonts w:cstheme="minorHAnsi"/>
          <w:b/>
          <w:bCs/>
          <w:sz w:val="16"/>
          <w:szCs w:val="16"/>
        </w:rPr>
        <w:tab/>
      </w:r>
      <w:r w:rsidR="00E6781A" w:rsidRPr="00FB5BC4">
        <w:rPr>
          <w:rFonts w:cstheme="minorHAnsi"/>
          <w:sz w:val="20"/>
          <w:szCs w:val="20"/>
        </w:rPr>
        <w:t>702 0000 00</w:t>
      </w:r>
    </w:p>
    <w:p w14:paraId="5E3085A1" w14:textId="0C549D25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fakulty</w:t>
      </w:r>
      <w:r w:rsidR="00E6781A">
        <w:rPr>
          <w:rFonts w:cstheme="minorHAnsi"/>
          <w:b/>
          <w:bCs/>
          <w:sz w:val="16"/>
          <w:szCs w:val="16"/>
        </w:rPr>
        <w:t>:</w:t>
      </w:r>
      <w:r w:rsidR="00E6781A">
        <w:rPr>
          <w:rFonts w:cstheme="minorHAnsi"/>
          <w:b/>
          <w:bCs/>
          <w:sz w:val="16"/>
          <w:szCs w:val="16"/>
        </w:rPr>
        <w:tab/>
      </w:r>
      <w:r w:rsidR="00E6781A" w:rsidRPr="00FB5BC4">
        <w:rPr>
          <w:rFonts w:cstheme="minorHAnsi"/>
          <w:sz w:val="20"/>
          <w:szCs w:val="20"/>
        </w:rPr>
        <w:t>Fakulta elektrotechniky a informatiky</w:t>
      </w:r>
    </w:p>
    <w:p w14:paraId="06835945" w14:textId="756A388B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fakulty</w:t>
      </w:r>
      <w:r w:rsidR="00E6781A">
        <w:rPr>
          <w:rFonts w:cstheme="minorHAnsi"/>
          <w:b/>
          <w:bCs/>
          <w:sz w:val="16"/>
          <w:szCs w:val="16"/>
        </w:rPr>
        <w:t>:</w:t>
      </w:r>
      <w:r w:rsidR="00E6781A">
        <w:rPr>
          <w:rFonts w:cstheme="minorHAnsi"/>
          <w:b/>
          <w:bCs/>
          <w:sz w:val="16"/>
          <w:szCs w:val="16"/>
        </w:rPr>
        <w:tab/>
      </w:r>
      <w:r w:rsidR="00E6781A" w:rsidRPr="00FB5BC4">
        <w:rPr>
          <w:rFonts w:cstheme="minorHAnsi"/>
          <w:sz w:val="20"/>
          <w:szCs w:val="20"/>
        </w:rPr>
        <w:t>Ilkovičova 3, 812 19 Bratislava</w:t>
      </w:r>
    </w:p>
    <w:p w14:paraId="20BDD696" w14:textId="77777777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210ED3B4" w14:textId="46C3F720" w:rsidR="00B35C65" w:rsidRPr="005775FF" w:rsidRDefault="00B04F60" w:rsidP="00005988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D3F71">
        <w:rPr>
          <w:rFonts w:cstheme="minorHAnsi"/>
          <w:sz w:val="16"/>
          <w:szCs w:val="16"/>
        </w:rPr>
        <w:t xml:space="preserve">Orgán </w:t>
      </w:r>
      <w:r w:rsidR="00602161">
        <w:rPr>
          <w:rFonts w:cstheme="minorHAnsi"/>
          <w:sz w:val="16"/>
          <w:szCs w:val="16"/>
        </w:rPr>
        <w:t xml:space="preserve">vysokej školy na </w:t>
      </w:r>
      <w:r w:rsidRPr="004D3F71">
        <w:rPr>
          <w:rFonts w:cstheme="minorHAnsi"/>
          <w:sz w:val="16"/>
          <w:szCs w:val="16"/>
        </w:rPr>
        <w:t>schvaľovani</w:t>
      </w:r>
      <w:r w:rsidR="00602161">
        <w:rPr>
          <w:rFonts w:cstheme="minorHAnsi"/>
          <w:sz w:val="16"/>
          <w:szCs w:val="16"/>
        </w:rPr>
        <w:t>e</w:t>
      </w:r>
      <w:r w:rsidRPr="004D3F71">
        <w:rPr>
          <w:rFonts w:cstheme="minorHAnsi"/>
          <w:sz w:val="16"/>
          <w:szCs w:val="16"/>
        </w:rPr>
        <w:t xml:space="preserve"> študijného programu:  </w:t>
      </w:r>
      <w:bookmarkStart w:id="0" w:name="_Hlk66117815"/>
      <w:r w:rsidR="00005988">
        <w:rPr>
          <w:rFonts w:cstheme="minorHAnsi"/>
          <w:sz w:val="16"/>
          <w:szCs w:val="16"/>
        </w:rPr>
        <w:tab/>
      </w:r>
      <w:r w:rsidR="00B35C65" w:rsidRPr="005775FF">
        <w:rPr>
          <w:rFonts w:cstheme="minorHAnsi"/>
          <w:sz w:val="20"/>
          <w:szCs w:val="20"/>
        </w:rPr>
        <w:t xml:space="preserve">Dočasná rada pre vnútorný systém zabezpečovania kvality </w:t>
      </w:r>
    </w:p>
    <w:p w14:paraId="50DC6B8B" w14:textId="445DFC01" w:rsidR="00B35C65" w:rsidRPr="004D3F71" w:rsidRDefault="00005988" w:rsidP="0000598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ab/>
        <w:t xml:space="preserve"> </w:t>
      </w:r>
      <w:r w:rsidR="00B35C65" w:rsidRPr="005775FF">
        <w:rPr>
          <w:rFonts w:cstheme="minorHAnsi"/>
          <w:sz w:val="20"/>
          <w:szCs w:val="20"/>
        </w:rPr>
        <w:t>na Slovenskej technickej univerzite v Bratislave</w:t>
      </w:r>
    </w:p>
    <w:bookmarkEnd w:id="0"/>
    <w:p w14:paraId="27D05D33" w14:textId="6A4A7CED" w:rsidR="00B04F60" w:rsidRDefault="00DC18D9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Dátum schválenia študijného programu</w:t>
      </w:r>
      <w:r w:rsidR="0038454B">
        <w:rPr>
          <w:rFonts w:cstheme="minorHAnsi"/>
          <w:sz w:val="16"/>
          <w:szCs w:val="16"/>
        </w:rPr>
        <w:t xml:space="preserve"> </w:t>
      </w:r>
      <w:r w:rsidR="003F3DBE">
        <w:rPr>
          <w:rFonts w:cstheme="minorHAnsi"/>
          <w:sz w:val="16"/>
          <w:szCs w:val="16"/>
        </w:rPr>
        <w:t>alebo úpravy študijného programu</w:t>
      </w:r>
      <w:r w:rsidRPr="004D3F71">
        <w:rPr>
          <w:rFonts w:cstheme="minorHAnsi"/>
          <w:sz w:val="16"/>
          <w:szCs w:val="16"/>
        </w:rPr>
        <w:t xml:space="preserve">: </w:t>
      </w:r>
      <w:r w:rsidR="009C447E">
        <w:rPr>
          <w:rFonts w:cstheme="minorHAnsi"/>
          <w:sz w:val="20"/>
          <w:szCs w:val="20"/>
        </w:rPr>
        <w:t>25.3.2021</w:t>
      </w:r>
    </w:p>
    <w:p w14:paraId="2C5F0C46" w14:textId="17EEED63" w:rsidR="00826F0C" w:rsidRDefault="00826F0C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Dátum ostatnej zmeny</w:t>
      </w:r>
      <w:r w:rsidR="00E65945">
        <w:rPr>
          <w:rStyle w:val="Odkaznapoznmkupodiarou"/>
          <w:rFonts w:cstheme="minorHAnsi"/>
          <w:sz w:val="16"/>
          <w:szCs w:val="16"/>
        </w:rPr>
        <w:footnoteReference w:id="2"/>
      </w:r>
      <w:r>
        <w:rPr>
          <w:rFonts w:cstheme="minorHAnsi"/>
          <w:sz w:val="16"/>
          <w:szCs w:val="16"/>
        </w:rPr>
        <w:t xml:space="preserve"> </w:t>
      </w:r>
      <w:r w:rsidR="00EF5EBE">
        <w:rPr>
          <w:rFonts w:cstheme="minorHAnsi"/>
          <w:sz w:val="16"/>
          <w:szCs w:val="16"/>
        </w:rPr>
        <w:t xml:space="preserve">opisu </w:t>
      </w:r>
      <w:r>
        <w:rPr>
          <w:rFonts w:cstheme="minorHAnsi"/>
          <w:sz w:val="16"/>
          <w:szCs w:val="16"/>
        </w:rPr>
        <w:t xml:space="preserve">študijného programu: </w:t>
      </w:r>
      <w:r w:rsidR="00B03C75" w:rsidRPr="0062649F">
        <w:rPr>
          <w:rFonts w:cstheme="minorHAnsi"/>
          <w:sz w:val="20"/>
          <w:szCs w:val="20"/>
        </w:rPr>
        <w:t>---</w:t>
      </w:r>
    </w:p>
    <w:p w14:paraId="5D9FB313" w14:textId="09A0598D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Odkaz na výsledky</w:t>
      </w:r>
      <w:r w:rsidR="00AF47E9" w:rsidRPr="004D3F71">
        <w:rPr>
          <w:rFonts w:cstheme="minorHAnsi"/>
          <w:sz w:val="16"/>
          <w:szCs w:val="16"/>
        </w:rPr>
        <w:t xml:space="preserve"> </w:t>
      </w:r>
      <w:r w:rsidR="00834033">
        <w:rPr>
          <w:rFonts w:cstheme="minorHAnsi"/>
          <w:sz w:val="16"/>
          <w:szCs w:val="16"/>
        </w:rPr>
        <w:t xml:space="preserve">ostatného </w:t>
      </w:r>
      <w:r w:rsidR="00AF47E9" w:rsidRPr="004D3F71">
        <w:rPr>
          <w:rFonts w:cstheme="minorHAnsi"/>
          <w:sz w:val="16"/>
          <w:szCs w:val="16"/>
        </w:rPr>
        <w:t xml:space="preserve">periodického </w:t>
      </w:r>
      <w:r w:rsidRPr="004D3F71">
        <w:rPr>
          <w:rFonts w:cstheme="minorHAnsi"/>
          <w:sz w:val="16"/>
          <w:szCs w:val="16"/>
        </w:rPr>
        <w:t>hodnotenia študijného programu</w:t>
      </w:r>
      <w:r w:rsidR="008D1AA1">
        <w:rPr>
          <w:rFonts w:cstheme="minorHAnsi"/>
          <w:sz w:val="16"/>
          <w:szCs w:val="16"/>
        </w:rPr>
        <w:t xml:space="preserve"> vysokou školou</w:t>
      </w:r>
      <w:r w:rsidRPr="004D3F71">
        <w:rPr>
          <w:rFonts w:cstheme="minorHAnsi"/>
          <w:sz w:val="16"/>
          <w:szCs w:val="16"/>
        </w:rPr>
        <w:t xml:space="preserve">: </w:t>
      </w:r>
      <w:r w:rsidR="00B03C75" w:rsidRPr="0062649F">
        <w:rPr>
          <w:rFonts w:cstheme="minorHAnsi"/>
          <w:sz w:val="20"/>
          <w:szCs w:val="20"/>
        </w:rPr>
        <w:t>---</w:t>
      </w:r>
    </w:p>
    <w:p w14:paraId="7C0CBFBA" w14:textId="3FB34525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Odkaz na hodnotiacu správu k žiadosti o akreditáciu študijného programu </w:t>
      </w:r>
      <w:r w:rsidRPr="004D3F71">
        <w:rPr>
          <w:rFonts w:cstheme="minorHAnsi"/>
          <w:sz w:val="16"/>
          <w:szCs w:val="16"/>
          <w:lang w:eastAsia="sk-SK"/>
        </w:rPr>
        <w:t xml:space="preserve">podľa § 30 zákona </w:t>
      </w:r>
      <w:r w:rsidR="00825F10">
        <w:rPr>
          <w:rFonts w:cstheme="minorHAnsi"/>
          <w:sz w:val="16"/>
          <w:szCs w:val="16"/>
          <w:lang w:eastAsia="sk-SK"/>
        </w:rPr>
        <w:t xml:space="preserve">č. </w:t>
      </w:r>
      <w:r w:rsidRPr="004D3F71">
        <w:rPr>
          <w:rFonts w:cstheme="minorHAnsi"/>
          <w:sz w:val="16"/>
          <w:szCs w:val="16"/>
          <w:lang w:eastAsia="sk-SK"/>
        </w:rPr>
        <w:t>269/2018 Z. z.</w:t>
      </w:r>
      <w:r w:rsidR="00B0423A">
        <w:rPr>
          <w:rStyle w:val="Odkaznapoznmkupodiarou"/>
          <w:rFonts w:cstheme="minorHAnsi"/>
          <w:sz w:val="16"/>
          <w:szCs w:val="16"/>
          <w:lang w:eastAsia="sk-SK"/>
        </w:rPr>
        <w:footnoteReference w:id="3"/>
      </w:r>
      <w:r w:rsidRPr="004D3F71">
        <w:rPr>
          <w:rFonts w:cstheme="minorHAnsi"/>
          <w:sz w:val="16"/>
          <w:szCs w:val="16"/>
          <w:lang w:eastAsia="sk-SK"/>
        </w:rPr>
        <w:t xml:space="preserve">: </w:t>
      </w:r>
      <w:r w:rsidR="00B03C75" w:rsidRPr="0062649F">
        <w:rPr>
          <w:rFonts w:cstheme="minorHAnsi"/>
          <w:sz w:val="20"/>
          <w:szCs w:val="20"/>
        </w:rPr>
        <w:t>---</w:t>
      </w:r>
    </w:p>
    <w:p w14:paraId="398F2E47" w14:textId="2548D04F" w:rsidR="00B04F60" w:rsidRPr="004D3F71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4449CB1C" w14:textId="4AE7C30B" w:rsidR="00111AAB" w:rsidRPr="004D3F71" w:rsidRDefault="004A4FA4" w:rsidP="002609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Základné údaje o študijnom programe </w:t>
      </w:r>
    </w:p>
    <w:p w14:paraId="3FA38812" w14:textId="77777777" w:rsidR="00DA6D33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161A02" w:rsidRPr="0048758C">
        <w:rPr>
          <w:rFonts w:cstheme="minorHAnsi"/>
          <w:sz w:val="16"/>
          <w:szCs w:val="16"/>
        </w:rPr>
        <w:t>ázov študijného programu</w:t>
      </w:r>
      <w:r w:rsidR="00A5358B" w:rsidRPr="0048758C">
        <w:rPr>
          <w:rFonts w:cstheme="minorHAnsi"/>
          <w:sz w:val="16"/>
          <w:szCs w:val="16"/>
        </w:rPr>
        <w:t xml:space="preserve"> a číslo podľa registra</w:t>
      </w:r>
      <w:r w:rsidR="008943E2" w:rsidRPr="0048758C">
        <w:rPr>
          <w:rFonts w:cstheme="minorHAnsi"/>
          <w:sz w:val="16"/>
          <w:szCs w:val="16"/>
        </w:rPr>
        <w:t xml:space="preserve"> študijných programov</w:t>
      </w:r>
      <w:r w:rsidR="00B03C75">
        <w:rPr>
          <w:rFonts w:cstheme="minorHAnsi"/>
          <w:sz w:val="16"/>
          <w:szCs w:val="16"/>
        </w:rPr>
        <w:t xml:space="preserve">: </w:t>
      </w:r>
    </w:p>
    <w:p w14:paraId="396CE437" w14:textId="20B46CA7" w:rsidR="00B04F60" w:rsidRPr="00FB5BC4" w:rsidRDefault="002B140F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Space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Engineering</w:t>
      </w:r>
      <w:proofErr w:type="spellEnd"/>
      <w:r w:rsidR="00143B74">
        <w:rPr>
          <w:rFonts w:cstheme="minorHAnsi"/>
          <w:sz w:val="20"/>
          <w:szCs w:val="20"/>
        </w:rPr>
        <w:t xml:space="preserve"> </w:t>
      </w:r>
    </w:p>
    <w:p w14:paraId="7C2B3954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68BBC5E4" w14:textId="77777777" w:rsidR="00DA6D33" w:rsidRDefault="00A60517" w:rsidP="008943E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S</w:t>
      </w:r>
      <w:r w:rsidR="008943E2" w:rsidRPr="0048758C">
        <w:rPr>
          <w:rFonts w:cstheme="minorHAnsi"/>
          <w:sz w:val="16"/>
          <w:szCs w:val="16"/>
        </w:rPr>
        <w:t>tupeň vysokoškolského štúdia a ISCED-F kód stupňa vzdelávani</w:t>
      </w:r>
      <w:r w:rsidR="00B03C75">
        <w:rPr>
          <w:rFonts w:cstheme="minorHAnsi"/>
          <w:sz w:val="16"/>
          <w:szCs w:val="16"/>
        </w:rPr>
        <w:t xml:space="preserve">a: </w:t>
      </w:r>
    </w:p>
    <w:p w14:paraId="673A649C" w14:textId="25B6E16D" w:rsidR="008943E2" w:rsidRPr="00FB5BC4" w:rsidRDefault="008443B7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>3</w:t>
      </w:r>
      <w:r w:rsidR="00B03C75" w:rsidRPr="00FB5BC4">
        <w:rPr>
          <w:rFonts w:cstheme="minorHAnsi"/>
          <w:sz w:val="20"/>
          <w:szCs w:val="20"/>
        </w:rPr>
        <w:t xml:space="preserve">. stupeň, </w:t>
      </w:r>
      <w:r w:rsidR="00DB2C7A">
        <w:rPr>
          <w:rFonts w:cstheme="minorHAnsi"/>
          <w:sz w:val="20"/>
          <w:szCs w:val="20"/>
        </w:rPr>
        <w:t>864</w:t>
      </w:r>
    </w:p>
    <w:p w14:paraId="2A80C8D7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5A786AF6" w14:textId="77777777" w:rsidR="00DA6D33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M</w:t>
      </w:r>
      <w:r w:rsidR="00B04F60" w:rsidRPr="0048758C">
        <w:rPr>
          <w:rFonts w:cstheme="minorHAnsi"/>
          <w:sz w:val="16"/>
          <w:szCs w:val="16"/>
        </w:rPr>
        <w:t>iesto</w:t>
      </w:r>
      <w:r w:rsidR="004977E4">
        <w:rPr>
          <w:rFonts w:cstheme="minorHAnsi"/>
          <w:sz w:val="16"/>
          <w:szCs w:val="16"/>
        </w:rPr>
        <w:t>/-</w:t>
      </w:r>
      <w:r w:rsidR="00A5358B" w:rsidRPr="0048758C">
        <w:rPr>
          <w:rFonts w:cstheme="minorHAnsi"/>
          <w:sz w:val="16"/>
          <w:szCs w:val="16"/>
        </w:rPr>
        <w:t>a</w:t>
      </w:r>
      <w:r w:rsidR="00B04F60" w:rsidRPr="0048758C">
        <w:rPr>
          <w:rFonts w:cstheme="minorHAnsi"/>
          <w:sz w:val="16"/>
          <w:szCs w:val="16"/>
        </w:rPr>
        <w:t xml:space="preserve"> uskutočňovania študijného programu</w:t>
      </w:r>
      <w:r w:rsidR="00410960">
        <w:rPr>
          <w:rFonts w:cstheme="minorHAnsi"/>
          <w:sz w:val="16"/>
          <w:szCs w:val="16"/>
        </w:rPr>
        <w:t>:</w:t>
      </w:r>
    </w:p>
    <w:p w14:paraId="2577B034" w14:textId="687E0A00" w:rsidR="00B04F60" w:rsidRPr="00FB5BC4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 xml:space="preserve">FEI STU, </w:t>
      </w:r>
      <w:r w:rsidR="00410960" w:rsidRPr="00FB5BC4">
        <w:rPr>
          <w:rFonts w:cstheme="minorHAnsi"/>
          <w:sz w:val="20"/>
          <w:szCs w:val="20"/>
        </w:rPr>
        <w:t>Ilkovičova 3, 812 19 Bratislava</w:t>
      </w:r>
      <w:r w:rsidR="00A60517" w:rsidRPr="00FB5BC4">
        <w:rPr>
          <w:rFonts w:cstheme="minorHAnsi"/>
          <w:sz w:val="20"/>
          <w:szCs w:val="20"/>
        </w:rPr>
        <w:t xml:space="preserve"> </w:t>
      </w:r>
    </w:p>
    <w:p w14:paraId="609103B6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65CD2D60" w14:textId="77777777" w:rsidR="00DA6D33" w:rsidRPr="00DA6D33" w:rsidRDefault="00A60517" w:rsidP="000204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A5358B" w:rsidRPr="0048758C">
        <w:rPr>
          <w:rFonts w:cstheme="minorHAnsi"/>
          <w:sz w:val="16"/>
          <w:szCs w:val="16"/>
        </w:rPr>
        <w:t>ázov a číslo študijného odboru</w:t>
      </w:r>
      <w:r w:rsidR="00161A02" w:rsidRPr="0048758C">
        <w:rPr>
          <w:rFonts w:cstheme="minorHAnsi"/>
          <w:sz w:val="16"/>
          <w:szCs w:val="16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48758C">
        <w:rPr>
          <w:rFonts w:cstheme="minorHAnsi"/>
          <w:sz w:val="16"/>
          <w:szCs w:val="16"/>
        </w:rPr>
        <w:t xml:space="preserve">, </w:t>
      </w:r>
      <w:r w:rsidR="00161A02" w:rsidRPr="0048758C">
        <w:rPr>
          <w:rFonts w:cstheme="minorHAnsi"/>
          <w:color w:val="000000"/>
          <w:sz w:val="16"/>
          <w:szCs w:val="16"/>
        </w:rPr>
        <w:t xml:space="preserve">ISCED-F kódy odboru/ </w:t>
      </w:r>
      <w:r w:rsidR="00161A02" w:rsidRPr="00862CAB">
        <w:rPr>
          <w:rFonts w:cstheme="minorHAnsi"/>
          <w:color w:val="000000"/>
          <w:sz w:val="16"/>
          <w:szCs w:val="16"/>
        </w:rPr>
        <w:t>odborov</w:t>
      </w:r>
      <w:r w:rsidR="005E6123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4"/>
      </w:r>
      <w:r w:rsidR="00410960">
        <w:rPr>
          <w:rFonts w:cstheme="minorHAnsi"/>
          <w:color w:val="000000"/>
          <w:sz w:val="16"/>
          <w:szCs w:val="16"/>
        </w:rPr>
        <w:t xml:space="preserve">: </w:t>
      </w:r>
    </w:p>
    <w:p w14:paraId="046EB3EE" w14:textId="5CAE7BCA" w:rsidR="00D272CD" w:rsidRPr="00FB5BC4" w:rsidRDefault="00410960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elektrotechnika</w:t>
      </w:r>
      <w:r w:rsidR="00DB2C7A">
        <w:rPr>
          <w:rFonts w:cstheme="minorHAnsi"/>
          <w:sz w:val="20"/>
          <w:szCs w:val="20"/>
        </w:rPr>
        <w:t>, 0714</w:t>
      </w:r>
    </w:p>
    <w:p w14:paraId="675FA204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DFDD458" w14:textId="77777777" w:rsidR="00DA6D33" w:rsidRDefault="00A60517" w:rsidP="0004493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T</w:t>
      </w:r>
      <w:r w:rsidR="003F2B57" w:rsidRPr="00862CAB">
        <w:rPr>
          <w:rFonts w:cstheme="minorHAnsi"/>
          <w:color w:val="000000"/>
          <w:sz w:val="16"/>
          <w:szCs w:val="16"/>
        </w:rPr>
        <w:t>yp študijného programu:</w:t>
      </w:r>
      <w:r w:rsidR="004D3F71" w:rsidRPr="00862CAB">
        <w:rPr>
          <w:rFonts w:cstheme="minorHAnsi"/>
          <w:color w:val="000000"/>
          <w:sz w:val="16"/>
          <w:szCs w:val="16"/>
        </w:rPr>
        <w:t xml:space="preserve">  </w:t>
      </w:r>
      <w:r w:rsidR="003F2B57" w:rsidRPr="00862CAB">
        <w:rPr>
          <w:rFonts w:cstheme="minorHAnsi"/>
          <w:color w:val="000000"/>
          <w:sz w:val="16"/>
          <w:szCs w:val="16"/>
        </w:rPr>
        <w:t xml:space="preserve">akademicky </w:t>
      </w:r>
      <w:r w:rsidR="003F2B57" w:rsidRPr="001E4728">
        <w:rPr>
          <w:rFonts w:cstheme="minorHAnsi"/>
          <w:color w:val="000000"/>
          <w:sz w:val="16"/>
          <w:szCs w:val="16"/>
        </w:rPr>
        <w:t>orientovaný,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3F2B57" w:rsidRPr="001E4728">
        <w:rPr>
          <w:rFonts w:cstheme="minorHAnsi"/>
          <w:color w:val="000000"/>
          <w:sz w:val="16"/>
          <w:szCs w:val="16"/>
        </w:rPr>
        <w:t>profesijne orientovaný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3F2B57" w:rsidRPr="001E4728">
        <w:rPr>
          <w:rFonts w:cstheme="minorHAnsi"/>
          <w:color w:val="000000"/>
          <w:sz w:val="16"/>
          <w:szCs w:val="16"/>
        </w:rPr>
        <w:t xml:space="preserve"> </w:t>
      </w:r>
      <w:r w:rsidR="002926D2">
        <w:rPr>
          <w:rFonts w:cstheme="minorHAnsi"/>
          <w:color w:val="000000"/>
          <w:sz w:val="16"/>
          <w:szCs w:val="16"/>
        </w:rPr>
        <w:t xml:space="preserve">prekladateľský, </w:t>
      </w:r>
      <w:r w:rsidR="003F2B57" w:rsidRPr="001E4728">
        <w:rPr>
          <w:rFonts w:cstheme="minorHAnsi"/>
          <w:color w:val="000000"/>
          <w:sz w:val="16"/>
          <w:szCs w:val="16"/>
        </w:rPr>
        <w:t xml:space="preserve">prekladateľský kombinačný </w:t>
      </w:r>
      <w:r w:rsidR="001C62E1" w:rsidRPr="001E4728">
        <w:rPr>
          <w:rFonts w:cstheme="minorHAnsi"/>
          <w:color w:val="000000"/>
          <w:sz w:val="16"/>
          <w:szCs w:val="16"/>
        </w:rPr>
        <w:t>(s uvedením aprobácií)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2926D2">
        <w:rPr>
          <w:rFonts w:cstheme="minorHAnsi"/>
          <w:color w:val="000000"/>
          <w:sz w:val="16"/>
          <w:szCs w:val="16"/>
        </w:rPr>
        <w:t xml:space="preserve">učiteľský, </w:t>
      </w:r>
      <w:r w:rsidR="003F2B57" w:rsidRPr="001E4728">
        <w:rPr>
          <w:rFonts w:cstheme="minorHAnsi"/>
          <w:color w:val="000000"/>
          <w:sz w:val="16"/>
          <w:szCs w:val="16"/>
        </w:rPr>
        <w:t>učiteľský kombinačný študijný program</w:t>
      </w:r>
      <w:r w:rsidR="001C62E1" w:rsidRPr="001E4728">
        <w:rPr>
          <w:rFonts w:cstheme="minorHAnsi"/>
          <w:color w:val="000000"/>
          <w:sz w:val="16"/>
          <w:szCs w:val="16"/>
        </w:rPr>
        <w:t xml:space="preserve"> (s uvedením aprobácií)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D63BB2">
        <w:rPr>
          <w:rFonts w:cstheme="minorHAnsi"/>
          <w:color w:val="000000"/>
          <w:sz w:val="16"/>
          <w:szCs w:val="16"/>
        </w:rPr>
        <w:t xml:space="preserve">umelecký, </w:t>
      </w:r>
      <w:r w:rsidR="00245CA9">
        <w:rPr>
          <w:rFonts w:cstheme="minorHAnsi"/>
          <w:color w:val="000000"/>
          <w:sz w:val="16"/>
          <w:szCs w:val="16"/>
        </w:rPr>
        <w:t xml:space="preserve">inžiniersky, </w:t>
      </w:r>
      <w:r w:rsidR="005172CA">
        <w:rPr>
          <w:rFonts w:cstheme="minorHAnsi"/>
          <w:color w:val="000000"/>
          <w:sz w:val="16"/>
          <w:szCs w:val="16"/>
        </w:rPr>
        <w:t xml:space="preserve">doktorský, </w:t>
      </w:r>
      <w:r w:rsidR="003F2B57" w:rsidRPr="001E4728">
        <w:rPr>
          <w:rFonts w:cstheme="minorHAnsi"/>
          <w:color w:val="000000"/>
          <w:sz w:val="16"/>
          <w:szCs w:val="16"/>
        </w:rPr>
        <w:t>príprava na výkon regulovaného povolania</w:t>
      </w:r>
      <w:r w:rsidR="00E35076">
        <w:rPr>
          <w:rFonts w:cstheme="minorHAnsi"/>
          <w:color w:val="000000"/>
          <w:sz w:val="16"/>
          <w:szCs w:val="16"/>
        </w:rPr>
        <w:t xml:space="preserve">, </w:t>
      </w:r>
      <w:r w:rsidR="00F24512">
        <w:rPr>
          <w:rFonts w:cstheme="minorHAnsi"/>
          <w:color w:val="000000"/>
          <w:sz w:val="16"/>
          <w:szCs w:val="16"/>
        </w:rPr>
        <w:t xml:space="preserve">spoločný študijný program, </w:t>
      </w:r>
      <w:r w:rsidR="00F24512" w:rsidRPr="00F24512">
        <w:rPr>
          <w:rFonts w:cstheme="minorHAnsi"/>
          <w:color w:val="000000"/>
          <w:sz w:val="16"/>
          <w:szCs w:val="16"/>
        </w:rPr>
        <w:t>interdisciplinárne štúdiá</w:t>
      </w:r>
      <w:r w:rsidR="00410960">
        <w:rPr>
          <w:rFonts w:cstheme="minorHAnsi"/>
          <w:color w:val="000000"/>
          <w:sz w:val="16"/>
          <w:szCs w:val="16"/>
        </w:rPr>
        <w:t xml:space="preserve">: </w:t>
      </w:r>
    </w:p>
    <w:p w14:paraId="32D119C0" w14:textId="3D9ACE71" w:rsidR="003F2B57" w:rsidRPr="00FB5BC4" w:rsidRDefault="008443B7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7174F9">
        <w:rPr>
          <w:rFonts w:cstheme="minorHAnsi"/>
          <w:sz w:val="20"/>
          <w:szCs w:val="20"/>
        </w:rPr>
        <w:t>Doktorský</w:t>
      </w:r>
      <w:r w:rsidR="007174F9">
        <w:rPr>
          <w:rFonts w:cstheme="minorHAnsi"/>
          <w:sz w:val="20"/>
          <w:szCs w:val="20"/>
        </w:rPr>
        <w:t xml:space="preserve"> </w:t>
      </w:r>
    </w:p>
    <w:p w14:paraId="1135C27D" w14:textId="77777777" w:rsidR="001C511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545D7574" w14:textId="77777777" w:rsidR="00DA6D33" w:rsidRDefault="002E7394" w:rsidP="002E739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Udeľovaný akademický titul</w:t>
      </w:r>
      <w:r w:rsidR="00410960">
        <w:rPr>
          <w:rFonts w:cstheme="minorHAnsi"/>
          <w:sz w:val="16"/>
          <w:szCs w:val="16"/>
        </w:rPr>
        <w:t xml:space="preserve">: </w:t>
      </w:r>
    </w:p>
    <w:p w14:paraId="1917B7F9" w14:textId="509AD11C" w:rsidR="002E7394" w:rsidRPr="00FB5BC4" w:rsidRDefault="008443B7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PhD</w:t>
      </w:r>
      <w:r w:rsidR="00410960" w:rsidRPr="00FB5BC4">
        <w:rPr>
          <w:rFonts w:cstheme="minorHAnsi"/>
          <w:sz w:val="20"/>
          <w:szCs w:val="20"/>
        </w:rPr>
        <w:t>.</w:t>
      </w:r>
    </w:p>
    <w:p w14:paraId="08329183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BAE83F6" w14:textId="77777777" w:rsidR="00DA6D33" w:rsidRDefault="00EC7726" w:rsidP="00EC772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Forma štúdia</w:t>
      </w:r>
      <w:r w:rsidRPr="00862CAB">
        <w:rPr>
          <w:rStyle w:val="Odkaznapoznmkupodiarou"/>
          <w:rFonts w:cstheme="minorHAnsi"/>
          <w:sz w:val="16"/>
          <w:szCs w:val="16"/>
        </w:rPr>
        <w:footnoteReference w:id="5"/>
      </w:r>
      <w:r w:rsidR="00410960">
        <w:rPr>
          <w:rFonts w:cstheme="minorHAnsi"/>
          <w:sz w:val="16"/>
          <w:szCs w:val="16"/>
        </w:rPr>
        <w:t xml:space="preserve">: </w:t>
      </w:r>
    </w:p>
    <w:p w14:paraId="70B7C89C" w14:textId="17050B0F" w:rsidR="00EC7726" w:rsidRPr="00FB5BC4" w:rsidRDefault="00212E31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d</w:t>
      </w:r>
      <w:r w:rsidR="00410960" w:rsidRPr="00FB5BC4">
        <w:rPr>
          <w:rFonts w:cstheme="minorHAnsi"/>
          <w:sz w:val="20"/>
          <w:szCs w:val="20"/>
        </w:rPr>
        <w:t>enná</w:t>
      </w:r>
      <w:r w:rsidRPr="00FB5BC4">
        <w:rPr>
          <w:rFonts w:cstheme="minorHAnsi"/>
          <w:sz w:val="20"/>
          <w:szCs w:val="20"/>
        </w:rPr>
        <w:t xml:space="preserve"> </w:t>
      </w:r>
    </w:p>
    <w:p w14:paraId="37860854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3A716B8D" w14:textId="77777777" w:rsidR="00DA6D33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E4728">
        <w:rPr>
          <w:rFonts w:cstheme="minorHAnsi"/>
          <w:sz w:val="16"/>
          <w:szCs w:val="16"/>
        </w:rPr>
        <w:t>P</w:t>
      </w:r>
      <w:r w:rsidR="00625B05" w:rsidRPr="001E4728">
        <w:rPr>
          <w:rFonts w:cstheme="minorHAnsi"/>
          <w:sz w:val="16"/>
          <w:szCs w:val="16"/>
        </w:rPr>
        <w:t>ri spoločných študijných programoch spolupracujúce vysoké školy a vymedzenie, ktoré študijné povinnosti plní študent na ktorej vysokej škole</w:t>
      </w:r>
      <w:r w:rsidR="009C64AF">
        <w:rPr>
          <w:rFonts w:cstheme="minorHAnsi"/>
          <w:sz w:val="16"/>
          <w:szCs w:val="16"/>
        </w:rPr>
        <w:t xml:space="preserve"> </w:t>
      </w:r>
      <w:r w:rsidR="009C64AF" w:rsidRPr="001E4728">
        <w:rPr>
          <w:rFonts w:cstheme="minorHAnsi"/>
          <w:sz w:val="16"/>
          <w:szCs w:val="16"/>
        </w:rPr>
        <w:t>(§ 54a zákona o vysokých školách)</w:t>
      </w:r>
      <w:r w:rsidR="00410960">
        <w:rPr>
          <w:rFonts w:cstheme="minorHAnsi"/>
          <w:sz w:val="16"/>
          <w:szCs w:val="16"/>
        </w:rPr>
        <w:t xml:space="preserve">: </w:t>
      </w:r>
    </w:p>
    <w:p w14:paraId="1B366FA1" w14:textId="2BFA5C1A" w:rsidR="00625B05" w:rsidRPr="00FB5BC4" w:rsidRDefault="00410960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---</w:t>
      </w:r>
    </w:p>
    <w:p w14:paraId="3EAC2644" w14:textId="77777777" w:rsidR="001C511C" w:rsidRPr="001E4728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32EB20B" w14:textId="77777777" w:rsidR="00DA6D33" w:rsidRPr="00DA6D33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sz w:val="16"/>
          <w:szCs w:val="16"/>
        </w:rPr>
        <w:t>J</w:t>
      </w:r>
      <w:r w:rsidR="00625B05" w:rsidRPr="00862CAB">
        <w:rPr>
          <w:rFonts w:cstheme="minorHAnsi"/>
          <w:sz w:val="16"/>
          <w:szCs w:val="16"/>
        </w:rPr>
        <w:t>azyk alebo jazyky, v ktorých sa študijný program uskutočňuje</w:t>
      </w:r>
      <w:r w:rsidR="002E54B1" w:rsidRPr="00862CAB">
        <w:rPr>
          <w:rStyle w:val="Odkaznapoznmkupodiarou"/>
          <w:rFonts w:cstheme="minorHAnsi"/>
          <w:sz w:val="16"/>
          <w:szCs w:val="16"/>
        </w:rPr>
        <w:footnoteReference w:id="6"/>
      </w:r>
      <w:r w:rsidR="00410960">
        <w:rPr>
          <w:rFonts w:cstheme="minorHAnsi"/>
          <w:sz w:val="16"/>
          <w:szCs w:val="16"/>
        </w:rPr>
        <w:t xml:space="preserve">: </w:t>
      </w:r>
    </w:p>
    <w:p w14:paraId="126537FA" w14:textId="4D4C4F0E" w:rsidR="00625B05" w:rsidRPr="00FB5BC4" w:rsidRDefault="00DA4707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anglický jazyk</w:t>
      </w:r>
    </w:p>
    <w:p w14:paraId="30F10BA4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16"/>
          <w:szCs w:val="16"/>
        </w:rPr>
      </w:pPr>
    </w:p>
    <w:p w14:paraId="52D3C9A3" w14:textId="77777777" w:rsidR="00DA6D33" w:rsidRDefault="00A60517" w:rsidP="001425F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Š</w:t>
      </w:r>
      <w:r w:rsidR="001425FC" w:rsidRPr="00862CAB">
        <w:rPr>
          <w:rFonts w:cstheme="minorHAnsi"/>
          <w:sz w:val="16"/>
          <w:szCs w:val="16"/>
        </w:rPr>
        <w:t>tandardná dĺžka štúdia vyjadrená v akademických rokoch</w:t>
      </w:r>
      <w:r w:rsidR="00410960">
        <w:rPr>
          <w:rFonts w:cstheme="minorHAnsi"/>
          <w:sz w:val="16"/>
          <w:szCs w:val="16"/>
        </w:rPr>
        <w:t xml:space="preserve">: </w:t>
      </w:r>
    </w:p>
    <w:p w14:paraId="5021260B" w14:textId="499F8267" w:rsidR="001425FC" w:rsidRPr="00FB5BC4" w:rsidRDefault="008443B7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410960" w:rsidRPr="00FB5BC4">
        <w:rPr>
          <w:rFonts w:cstheme="minorHAnsi"/>
          <w:sz w:val="20"/>
          <w:szCs w:val="20"/>
        </w:rPr>
        <w:t xml:space="preserve"> </w:t>
      </w:r>
      <w:r w:rsidR="00EB5276">
        <w:rPr>
          <w:rFonts w:cstheme="minorHAnsi"/>
          <w:sz w:val="20"/>
          <w:szCs w:val="20"/>
        </w:rPr>
        <w:t>akademické</w:t>
      </w:r>
      <w:r w:rsidR="003D78B6">
        <w:rPr>
          <w:rFonts w:cstheme="minorHAnsi"/>
          <w:sz w:val="20"/>
          <w:szCs w:val="20"/>
        </w:rPr>
        <w:t xml:space="preserve"> </w:t>
      </w:r>
      <w:r w:rsidR="00410960" w:rsidRPr="00FB5BC4">
        <w:rPr>
          <w:rFonts w:cstheme="minorHAnsi"/>
          <w:sz w:val="20"/>
          <w:szCs w:val="20"/>
        </w:rPr>
        <w:t>roky</w:t>
      </w:r>
    </w:p>
    <w:p w14:paraId="1B83AAB8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22BD64FD" w14:textId="72095907" w:rsidR="004A4FA4" w:rsidRDefault="00A60517" w:rsidP="00176E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07B8E">
        <w:rPr>
          <w:rFonts w:cstheme="minorHAnsi"/>
          <w:sz w:val="16"/>
          <w:szCs w:val="16"/>
        </w:rPr>
        <w:t>K</w:t>
      </w:r>
      <w:r w:rsidR="006022A0" w:rsidRPr="00607B8E">
        <w:rPr>
          <w:rFonts w:cstheme="minorHAnsi"/>
          <w:sz w:val="16"/>
          <w:szCs w:val="16"/>
        </w:rPr>
        <w:t>apacita študijné</w:t>
      </w:r>
      <w:r w:rsidR="00A85240" w:rsidRPr="00607B8E">
        <w:rPr>
          <w:rFonts w:cstheme="minorHAnsi"/>
          <w:sz w:val="16"/>
          <w:szCs w:val="16"/>
        </w:rPr>
        <w:t>ho</w:t>
      </w:r>
      <w:r w:rsidR="006022A0" w:rsidRPr="00607B8E">
        <w:rPr>
          <w:rFonts w:cstheme="minorHAnsi"/>
          <w:sz w:val="16"/>
          <w:szCs w:val="16"/>
        </w:rPr>
        <w:t xml:space="preserve"> programu</w:t>
      </w:r>
      <w:r w:rsidR="00862CAB" w:rsidRPr="00607B8E">
        <w:rPr>
          <w:rFonts w:cstheme="minorHAnsi"/>
          <w:sz w:val="16"/>
          <w:szCs w:val="16"/>
        </w:rPr>
        <w:t xml:space="preserve"> (p</w:t>
      </w:r>
      <w:r w:rsidR="006B6E7F" w:rsidRPr="00607B8E">
        <w:rPr>
          <w:rFonts w:cstheme="minorHAnsi"/>
          <w:sz w:val="16"/>
          <w:szCs w:val="16"/>
        </w:rPr>
        <w:t>lánovaný počet študentov</w:t>
      </w:r>
      <w:r w:rsidR="00862CAB" w:rsidRPr="00607B8E">
        <w:rPr>
          <w:rFonts w:cstheme="minorHAnsi"/>
          <w:sz w:val="16"/>
          <w:szCs w:val="16"/>
        </w:rPr>
        <w:t>)</w:t>
      </w:r>
      <w:r w:rsidR="006022A0" w:rsidRPr="00607B8E">
        <w:rPr>
          <w:rFonts w:cstheme="minorHAnsi"/>
          <w:sz w:val="16"/>
          <w:szCs w:val="16"/>
        </w:rPr>
        <w:t xml:space="preserve">, </w:t>
      </w:r>
      <w:r w:rsidR="006B6E7F" w:rsidRPr="00607B8E">
        <w:rPr>
          <w:rFonts w:cstheme="minorHAnsi"/>
          <w:sz w:val="16"/>
          <w:szCs w:val="16"/>
        </w:rPr>
        <w:t xml:space="preserve">skutočný </w:t>
      </w:r>
      <w:r w:rsidR="006022A0" w:rsidRPr="00607B8E">
        <w:rPr>
          <w:rFonts w:cstheme="minorHAnsi"/>
          <w:sz w:val="16"/>
          <w:szCs w:val="16"/>
        </w:rPr>
        <w:t>počet uchádzačov a počet študentov</w:t>
      </w:r>
      <w:r w:rsidR="00410960" w:rsidRPr="00607B8E">
        <w:rPr>
          <w:rFonts w:cstheme="minorHAnsi"/>
          <w:sz w:val="16"/>
          <w:szCs w:val="16"/>
        </w:rPr>
        <w:t xml:space="preserve">: </w:t>
      </w:r>
    </w:p>
    <w:p w14:paraId="01BD0D09" w14:textId="79AECC75" w:rsidR="00607B8E" w:rsidRPr="00FB5BC4" w:rsidRDefault="00A930B8" w:rsidP="008443B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7174F9">
        <w:rPr>
          <w:rFonts w:cstheme="minorHAnsi"/>
          <w:sz w:val="20"/>
          <w:szCs w:val="20"/>
        </w:rPr>
        <w:lastRenderedPageBreak/>
        <w:t>P</w:t>
      </w:r>
      <w:r w:rsidR="00607B8E" w:rsidRPr="007174F9">
        <w:rPr>
          <w:rFonts w:cstheme="minorHAnsi"/>
          <w:sz w:val="20"/>
          <w:szCs w:val="20"/>
        </w:rPr>
        <w:t>lán</w:t>
      </w:r>
      <w:r w:rsidR="000560D5" w:rsidRPr="007174F9">
        <w:rPr>
          <w:rFonts w:cstheme="minorHAnsi"/>
          <w:sz w:val="20"/>
          <w:szCs w:val="20"/>
        </w:rPr>
        <w:t>ovaná</w:t>
      </w:r>
      <w:r w:rsidRPr="007174F9">
        <w:rPr>
          <w:rFonts w:cstheme="minorHAnsi"/>
          <w:sz w:val="20"/>
          <w:szCs w:val="20"/>
        </w:rPr>
        <w:t xml:space="preserve"> </w:t>
      </w:r>
      <w:r w:rsidR="000560D5" w:rsidRPr="007174F9">
        <w:rPr>
          <w:rFonts w:cstheme="minorHAnsi"/>
          <w:sz w:val="20"/>
          <w:szCs w:val="20"/>
        </w:rPr>
        <w:t>kapacita sú 3 študenti</w:t>
      </w:r>
      <w:r w:rsidR="00EB5276">
        <w:rPr>
          <w:rFonts w:cstheme="minorHAnsi"/>
          <w:sz w:val="20"/>
          <w:szCs w:val="20"/>
        </w:rPr>
        <w:t xml:space="preserve"> v školskom roku</w:t>
      </w:r>
      <w:r w:rsidR="000560D5" w:rsidRPr="007174F9">
        <w:rPr>
          <w:rFonts w:cstheme="minorHAnsi"/>
          <w:sz w:val="20"/>
          <w:szCs w:val="20"/>
        </w:rPr>
        <w:t>. P</w:t>
      </w:r>
      <w:r w:rsidRPr="007174F9">
        <w:rPr>
          <w:rFonts w:cstheme="minorHAnsi"/>
          <w:sz w:val="20"/>
          <w:szCs w:val="20"/>
        </w:rPr>
        <w:t xml:space="preserve">očet uchádzačov </w:t>
      </w:r>
      <w:r w:rsidR="008443B7" w:rsidRPr="007174F9">
        <w:rPr>
          <w:rFonts w:cstheme="minorHAnsi"/>
          <w:sz w:val="20"/>
          <w:szCs w:val="20"/>
        </w:rPr>
        <w:t>v predchádzajúcich rokoch nie je možné vyčísliť</w:t>
      </w:r>
      <w:r w:rsidR="000560D5" w:rsidRPr="007174F9">
        <w:rPr>
          <w:rFonts w:cstheme="minorHAnsi"/>
          <w:sz w:val="20"/>
          <w:szCs w:val="20"/>
        </w:rPr>
        <w:t>,</w:t>
      </w:r>
      <w:r w:rsidR="008443B7" w:rsidRPr="007174F9">
        <w:rPr>
          <w:rFonts w:cstheme="minorHAnsi"/>
          <w:sz w:val="20"/>
          <w:szCs w:val="20"/>
        </w:rPr>
        <w:t xml:space="preserve"> nakoľko sa jedná o nový študijný program. </w:t>
      </w:r>
      <w:r w:rsidR="00607B8E" w:rsidRPr="007174F9">
        <w:rPr>
          <w:rFonts w:cstheme="minorHAnsi"/>
          <w:sz w:val="20"/>
          <w:szCs w:val="20"/>
        </w:rPr>
        <w:t>Všetky</w:t>
      </w:r>
      <w:r w:rsidR="00607B8E" w:rsidRPr="00FB5BC4">
        <w:rPr>
          <w:rFonts w:cstheme="minorHAnsi"/>
          <w:sz w:val="20"/>
          <w:szCs w:val="20"/>
        </w:rPr>
        <w:t xml:space="preserve"> informácie </w:t>
      </w:r>
      <w:r w:rsidR="008443B7">
        <w:rPr>
          <w:rFonts w:cstheme="minorHAnsi"/>
          <w:sz w:val="20"/>
          <w:szCs w:val="20"/>
        </w:rPr>
        <w:t xml:space="preserve">o prijatých študentoch na jednotlivé študijné programy sú uvedené </w:t>
      </w:r>
      <w:r w:rsidR="00607B8E" w:rsidRPr="00FB5BC4">
        <w:rPr>
          <w:rFonts w:cstheme="minorHAnsi"/>
          <w:sz w:val="20"/>
          <w:szCs w:val="20"/>
        </w:rPr>
        <w:t>v AIS STU</w:t>
      </w:r>
      <w:r w:rsidR="00DA6D33" w:rsidRPr="00FB5BC4">
        <w:rPr>
          <w:rFonts w:cstheme="minorHAnsi"/>
          <w:sz w:val="20"/>
          <w:szCs w:val="20"/>
        </w:rPr>
        <w:t>.</w:t>
      </w:r>
    </w:p>
    <w:p w14:paraId="30E5D46B" w14:textId="77777777" w:rsidR="00607B8E" w:rsidRPr="00607B8E" w:rsidRDefault="00607B8E" w:rsidP="00607B8E">
      <w:pPr>
        <w:pStyle w:val="Odsekzoznamu"/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 w:val="16"/>
          <w:szCs w:val="16"/>
        </w:rPr>
      </w:pPr>
    </w:p>
    <w:p w14:paraId="56D81474" w14:textId="06878957" w:rsidR="00161A02" w:rsidRPr="00862CAB" w:rsidRDefault="004A4FA4" w:rsidP="00161A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>P</w:t>
      </w:r>
      <w:r w:rsidR="00161A02" w:rsidRPr="00862CAB">
        <w:rPr>
          <w:rFonts w:cstheme="minorHAnsi"/>
          <w:b/>
          <w:bCs/>
          <w:sz w:val="16"/>
          <w:szCs w:val="16"/>
        </w:rPr>
        <w:t>rofil absolventa</w:t>
      </w:r>
      <w:r w:rsidRPr="00862CAB">
        <w:rPr>
          <w:rFonts w:cstheme="minorHAnsi"/>
          <w:b/>
          <w:bCs/>
          <w:sz w:val="16"/>
          <w:szCs w:val="16"/>
        </w:rPr>
        <w:t xml:space="preserve"> a ciele </w:t>
      </w:r>
      <w:r w:rsidR="00D83FA4" w:rsidRPr="00862CAB">
        <w:rPr>
          <w:rFonts w:cstheme="minorHAnsi"/>
          <w:b/>
          <w:bCs/>
          <w:sz w:val="16"/>
          <w:szCs w:val="16"/>
        </w:rPr>
        <w:t xml:space="preserve">vzdelávania </w:t>
      </w:r>
    </w:p>
    <w:p w14:paraId="70508A52" w14:textId="0C9F9541" w:rsidR="003F2B57" w:rsidRDefault="004A4FA4" w:rsidP="004D3F7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 xml:space="preserve">Vysoká škola popíše ciele vzdelávania </w:t>
      </w:r>
      <w:r w:rsidR="00D83FA4" w:rsidRPr="00862CAB">
        <w:rPr>
          <w:rFonts w:cstheme="minorHAnsi"/>
          <w:color w:val="000000"/>
          <w:sz w:val="16"/>
          <w:szCs w:val="16"/>
        </w:rPr>
        <w:t xml:space="preserve">študijného programu </w:t>
      </w:r>
      <w:r w:rsidRPr="00862CAB">
        <w:rPr>
          <w:rFonts w:cstheme="minorHAnsi"/>
          <w:color w:val="000000"/>
          <w:sz w:val="16"/>
          <w:szCs w:val="16"/>
        </w:rPr>
        <w:t>a</w:t>
      </w:r>
      <w:r w:rsidR="009B1167" w:rsidRPr="00862CAB">
        <w:rPr>
          <w:rFonts w:cstheme="minorHAnsi"/>
          <w:color w:val="000000"/>
          <w:sz w:val="16"/>
          <w:szCs w:val="16"/>
        </w:rPr>
        <w:t>ko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Pr="00862CAB">
        <w:rPr>
          <w:rFonts w:cstheme="minorHAnsi"/>
          <w:sz w:val="16"/>
          <w:szCs w:val="16"/>
        </w:rPr>
        <w:t>schopnost</w:t>
      </w:r>
      <w:r w:rsidR="009B1167" w:rsidRPr="00862CAB">
        <w:rPr>
          <w:rFonts w:cstheme="minorHAnsi"/>
          <w:sz w:val="16"/>
          <w:szCs w:val="16"/>
        </w:rPr>
        <w:t>i</w:t>
      </w:r>
      <w:r w:rsidRPr="00862CAB">
        <w:rPr>
          <w:rFonts w:cstheme="minorHAnsi"/>
          <w:sz w:val="16"/>
          <w:szCs w:val="16"/>
        </w:rPr>
        <w:t xml:space="preserve"> </w:t>
      </w:r>
      <w:r w:rsidRPr="00862CAB">
        <w:rPr>
          <w:rFonts w:cstheme="minorHAnsi"/>
          <w:color w:val="000000"/>
          <w:sz w:val="16"/>
          <w:szCs w:val="16"/>
        </w:rPr>
        <w:t xml:space="preserve">študenta v čase ukončenia </w:t>
      </w:r>
      <w:r w:rsidR="009B1167" w:rsidRPr="00862CAB">
        <w:rPr>
          <w:rFonts w:cstheme="minorHAnsi"/>
          <w:color w:val="000000"/>
          <w:sz w:val="16"/>
          <w:szCs w:val="16"/>
        </w:rPr>
        <w:t xml:space="preserve">študijného </w:t>
      </w:r>
      <w:r w:rsidRPr="00862CAB">
        <w:rPr>
          <w:rFonts w:cstheme="minorHAnsi"/>
          <w:color w:val="000000"/>
          <w:sz w:val="16"/>
          <w:szCs w:val="16"/>
        </w:rPr>
        <w:t>programu</w:t>
      </w:r>
      <w:r w:rsidR="001E7761" w:rsidRPr="00862CAB">
        <w:rPr>
          <w:rFonts w:cstheme="minorHAnsi"/>
          <w:color w:val="000000"/>
          <w:sz w:val="16"/>
          <w:szCs w:val="16"/>
        </w:rPr>
        <w:t xml:space="preserve"> a hlavné výstupy vzdelávania</w:t>
      </w:r>
      <w:r w:rsidR="005B0BC7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7"/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2CC6BDCF" w14:textId="0B4E2700" w:rsidR="00A67BFB" w:rsidRDefault="00032533" w:rsidP="000325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7174F9">
        <w:rPr>
          <w:rFonts w:cstheme="minorHAnsi"/>
          <w:color w:val="000000"/>
          <w:sz w:val="20"/>
          <w:szCs w:val="20"/>
        </w:rPr>
        <w:t>Absolvent doktorandského stupňa má</w:t>
      </w:r>
      <w:r w:rsidR="00A67BFB" w:rsidRPr="007174F9">
        <w:rPr>
          <w:rFonts w:cstheme="minorHAnsi"/>
          <w:color w:val="000000"/>
          <w:sz w:val="20"/>
          <w:szCs w:val="20"/>
        </w:rPr>
        <w:t xml:space="preserve"> </w:t>
      </w:r>
      <w:r w:rsidR="000560D5" w:rsidRPr="007174F9">
        <w:rPr>
          <w:rFonts w:cstheme="minorHAnsi"/>
          <w:color w:val="000000"/>
          <w:sz w:val="20"/>
          <w:szCs w:val="20"/>
        </w:rPr>
        <w:t xml:space="preserve">značné </w:t>
      </w:r>
      <w:r w:rsidR="00A67BFB" w:rsidRPr="007174F9">
        <w:rPr>
          <w:rFonts w:cstheme="minorHAnsi"/>
          <w:color w:val="000000"/>
          <w:sz w:val="20"/>
          <w:szCs w:val="20"/>
        </w:rPr>
        <w:t>teoretické vedomosti</w:t>
      </w:r>
      <w:r w:rsidRPr="007174F9">
        <w:rPr>
          <w:rFonts w:cstheme="minorHAnsi"/>
          <w:color w:val="000000"/>
          <w:sz w:val="20"/>
          <w:szCs w:val="20"/>
        </w:rPr>
        <w:t xml:space="preserve"> vo výskumnom odbore </w:t>
      </w:r>
      <w:r w:rsidR="00143B74">
        <w:rPr>
          <w:rFonts w:cstheme="minorHAnsi"/>
          <w:color w:val="000000"/>
          <w:sz w:val="20"/>
          <w:szCs w:val="20"/>
        </w:rPr>
        <w:t>k</w:t>
      </w:r>
      <w:r w:rsidRPr="007174F9">
        <w:rPr>
          <w:rFonts w:cstheme="minorHAnsi"/>
          <w:color w:val="000000"/>
          <w:sz w:val="20"/>
          <w:szCs w:val="20"/>
        </w:rPr>
        <w:t>ozmické inžinierstvo</w:t>
      </w:r>
      <w:r w:rsidR="00A67BFB" w:rsidRPr="007174F9">
        <w:rPr>
          <w:rFonts w:cstheme="minorHAnsi"/>
          <w:color w:val="000000"/>
          <w:sz w:val="20"/>
          <w:szCs w:val="20"/>
        </w:rPr>
        <w:t xml:space="preserve">, </w:t>
      </w:r>
      <w:r w:rsidR="000560D5" w:rsidRPr="007174F9">
        <w:rPr>
          <w:rFonts w:cstheme="minorHAnsi"/>
          <w:color w:val="000000"/>
          <w:sz w:val="20"/>
          <w:szCs w:val="20"/>
        </w:rPr>
        <w:t xml:space="preserve">získa vedecké </w:t>
      </w:r>
      <w:r w:rsidR="00A67BFB" w:rsidRPr="007174F9">
        <w:rPr>
          <w:rFonts w:cstheme="minorHAnsi"/>
          <w:color w:val="000000"/>
          <w:sz w:val="20"/>
          <w:szCs w:val="20"/>
        </w:rPr>
        <w:t>p</w:t>
      </w:r>
      <w:r w:rsidR="000560D5" w:rsidRPr="007174F9">
        <w:rPr>
          <w:rFonts w:cstheme="minorHAnsi"/>
          <w:color w:val="000000"/>
          <w:sz w:val="20"/>
          <w:szCs w:val="20"/>
        </w:rPr>
        <w:t>oznatky</w:t>
      </w:r>
      <w:r w:rsidR="00A67BAA" w:rsidRPr="007174F9">
        <w:rPr>
          <w:rFonts w:cstheme="minorHAnsi"/>
          <w:color w:val="000000"/>
          <w:sz w:val="20"/>
          <w:szCs w:val="20"/>
        </w:rPr>
        <w:t>, experimentálne, návrhové, simulačné</w:t>
      </w:r>
      <w:r w:rsidR="000560D5" w:rsidRPr="007174F9">
        <w:rPr>
          <w:rFonts w:cstheme="minorHAnsi"/>
          <w:color w:val="000000"/>
          <w:sz w:val="20"/>
          <w:szCs w:val="20"/>
        </w:rPr>
        <w:t xml:space="preserve"> a praktické skúsenosti v</w:t>
      </w:r>
      <w:r w:rsidR="001535D0" w:rsidRPr="007174F9">
        <w:rPr>
          <w:rFonts w:cstheme="minorHAnsi"/>
          <w:color w:val="000000"/>
          <w:sz w:val="20"/>
          <w:szCs w:val="20"/>
        </w:rPr>
        <w:t xml:space="preserve"> kľúčových predmetoch</w:t>
      </w:r>
      <w:r w:rsidR="00A67BFB" w:rsidRPr="007174F9">
        <w:rPr>
          <w:rFonts w:cstheme="minorHAnsi"/>
          <w:color w:val="000000"/>
          <w:sz w:val="20"/>
          <w:szCs w:val="20"/>
        </w:rPr>
        <w:t xml:space="preserve"> elektrotechniky</w:t>
      </w:r>
      <w:r w:rsidR="00A67BAA" w:rsidRPr="007174F9">
        <w:rPr>
          <w:rFonts w:cstheme="minorHAnsi"/>
          <w:color w:val="000000"/>
          <w:sz w:val="20"/>
          <w:szCs w:val="20"/>
        </w:rPr>
        <w:t xml:space="preserve">, elektroniky, robotiky, informatiky, </w:t>
      </w:r>
      <w:proofErr w:type="spellStart"/>
      <w:r w:rsidR="00A67BAA" w:rsidRPr="007174F9">
        <w:rPr>
          <w:rFonts w:cstheme="minorHAnsi"/>
          <w:color w:val="000000"/>
          <w:sz w:val="20"/>
          <w:szCs w:val="20"/>
        </w:rPr>
        <w:t>senzoriky</w:t>
      </w:r>
      <w:proofErr w:type="spellEnd"/>
      <w:r w:rsidR="00A67BAA" w:rsidRPr="007174F9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="00A67BAA" w:rsidRPr="007174F9">
        <w:rPr>
          <w:rFonts w:cstheme="minorHAnsi"/>
          <w:color w:val="000000"/>
          <w:sz w:val="20"/>
          <w:szCs w:val="20"/>
        </w:rPr>
        <w:t>mikrosystémovej</w:t>
      </w:r>
      <w:proofErr w:type="spellEnd"/>
      <w:r w:rsidR="00A67BAA" w:rsidRPr="007174F9">
        <w:rPr>
          <w:rFonts w:cstheme="minorHAnsi"/>
          <w:color w:val="000000"/>
          <w:sz w:val="20"/>
          <w:szCs w:val="20"/>
        </w:rPr>
        <w:t xml:space="preserve"> techniky</w:t>
      </w:r>
      <w:r w:rsidR="00DD2BDE" w:rsidRPr="007174F9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="00DD2BDE" w:rsidRPr="007174F9">
        <w:rPr>
          <w:rFonts w:cstheme="minorHAnsi"/>
          <w:color w:val="000000"/>
          <w:sz w:val="20"/>
          <w:szCs w:val="20"/>
        </w:rPr>
        <w:t>elektrotechnológie</w:t>
      </w:r>
      <w:proofErr w:type="spellEnd"/>
      <w:r w:rsidR="00A67BAA" w:rsidRPr="007174F9">
        <w:rPr>
          <w:rFonts w:cstheme="minorHAnsi"/>
          <w:color w:val="000000"/>
          <w:sz w:val="20"/>
          <w:szCs w:val="20"/>
        </w:rPr>
        <w:t xml:space="preserve"> a aplikovanej fyziky, </w:t>
      </w:r>
      <w:r w:rsidR="001535D0" w:rsidRPr="007174F9">
        <w:rPr>
          <w:rFonts w:cstheme="minorHAnsi"/>
          <w:color w:val="000000"/>
          <w:sz w:val="20"/>
          <w:szCs w:val="20"/>
        </w:rPr>
        <w:t>ako sú</w:t>
      </w:r>
      <w:r w:rsidR="00A67BAA" w:rsidRPr="007174F9">
        <w:rPr>
          <w:rFonts w:cstheme="minorHAnsi"/>
          <w:color w:val="000000"/>
          <w:sz w:val="20"/>
          <w:szCs w:val="20"/>
        </w:rPr>
        <w:t xml:space="preserve">: </w:t>
      </w:r>
      <w:r w:rsidR="00DD2BDE" w:rsidRPr="007174F9">
        <w:rPr>
          <w:rFonts w:cstheme="minorHAnsi"/>
          <w:color w:val="000000"/>
          <w:sz w:val="20"/>
          <w:szCs w:val="20"/>
        </w:rPr>
        <w:t xml:space="preserve">Analýza signálov a sústav, Elektronické systémy pre riadenie kozmických zariadení, Metódy číslicového spracovania obrazov, Moderné metódy riadenia, Navigačné systémy, Robotika vesmírnych aplikácií, </w:t>
      </w:r>
      <w:proofErr w:type="spellStart"/>
      <w:r w:rsidR="00DD2BDE" w:rsidRPr="007174F9">
        <w:rPr>
          <w:rFonts w:cstheme="minorHAnsi"/>
          <w:color w:val="000000"/>
          <w:sz w:val="20"/>
          <w:szCs w:val="20"/>
        </w:rPr>
        <w:t>Mikrosystémy</w:t>
      </w:r>
      <w:proofErr w:type="spellEnd"/>
      <w:r w:rsidR="00DD2BDE" w:rsidRPr="007174F9">
        <w:rPr>
          <w:rFonts w:cstheme="minorHAnsi"/>
          <w:color w:val="000000"/>
          <w:sz w:val="20"/>
          <w:szCs w:val="20"/>
        </w:rPr>
        <w:t xml:space="preserve"> pre vesmírne aplikácie,</w:t>
      </w:r>
      <w:r w:rsidR="00DD2BDE" w:rsidRPr="007174F9">
        <w:t xml:space="preserve"> </w:t>
      </w:r>
      <w:r w:rsidR="00DD2BDE" w:rsidRPr="007174F9">
        <w:rPr>
          <w:rFonts w:cstheme="minorHAnsi"/>
          <w:color w:val="000000"/>
          <w:sz w:val="20"/>
          <w:szCs w:val="20"/>
        </w:rPr>
        <w:t>Kozmické technológie a materiály, Matematicko-počítačová simulácia systémov a Projektovanie kozmických prostriedkov,</w:t>
      </w:r>
      <w:r w:rsidR="001535D0" w:rsidRPr="007174F9">
        <w:rPr>
          <w:rFonts w:cstheme="minorHAnsi"/>
          <w:color w:val="000000"/>
          <w:sz w:val="20"/>
          <w:szCs w:val="20"/>
        </w:rPr>
        <w:t xml:space="preserve"> </w:t>
      </w:r>
      <w:r w:rsidR="00A67BAA" w:rsidRPr="007174F9">
        <w:rPr>
          <w:rFonts w:cstheme="minorHAnsi"/>
          <w:color w:val="000000"/>
          <w:sz w:val="20"/>
          <w:szCs w:val="20"/>
        </w:rPr>
        <w:t xml:space="preserve">ktoré sú potrebné </w:t>
      </w:r>
      <w:r w:rsidR="00A67BFB" w:rsidRPr="007174F9">
        <w:rPr>
          <w:rFonts w:cstheme="minorHAnsi"/>
          <w:color w:val="000000"/>
          <w:sz w:val="20"/>
          <w:szCs w:val="20"/>
        </w:rPr>
        <w:t xml:space="preserve">pre </w:t>
      </w:r>
      <w:r w:rsidR="00DD2BDE" w:rsidRPr="007174F9">
        <w:rPr>
          <w:rFonts w:cstheme="minorHAnsi"/>
          <w:color w:val="000000"/>
          <w:sz w:val="20"/>
          <w:szCs w:val="20"/>
        </w:rPr>
        <w:t>návrh a vývoj</w:t>
      </w:r>
      <w:r w:rsidR="00A67BAA" w:rsidRPr="007174F9">
        <w:rPr>
          <w:rFonts w:cstheme="minorHAnsi"/>
          <w:color w:val="000000"/>
          <w:sz w:val="20"/>
          <w:szCs w:val="20"/>
        </w:rPr>
        <w:t xml:space="preserve"> </w:t>
      </w:r>
      <w:r w:rsidR="00DD2BDE" w:rsidRPr="007174F9">
        <w:rPr>
          <w:rFonts w:cstheme="minorHAnsi"/>
          <w:color w:val="000000"/>
          <w:sz w:val="20"/>
          <w:szCs w:val="20"/>
        </w:rPr>
        <w:t>aplikácií</w:t>
      </w:r>
      <w:r w:rsidR="00A67BFB" w:rsidRPr="007174F9">
        <w:rPr>
          <w:rFonts w:cstheme="minorHAnsi"/>
          <w:color w:val="000000"/>
          <w:sz w:val="20"/>
          <w:szCs w:val="20"/>
        </w:rPr>
        <w:t xml:space="preserve"> </w:t>
      </w:r>
      <w:r w:rsidR="001535D0" w:rsidRPr="007174F9">
        <w:rPr>
          <w:rFonts w:cstheme="minorHAnsi"/>
          <w:color w:val="000000"/>
          <w:sz w:val="20"/>
          <w:szCs w:val="20"/>
        </w:rPr>
        <w:t>v kozmickom inžinierstve</w:t>
      </w:r>
      <w:r>
        <w:rPr>
          <w:rFonts w:cstheme="minorHAnsi"/>
          <w:color w:val="000000"/>
          <w:sz w:val="20"/>
          <w:szCs w:val="20"/>
        </w:rPr>
        <w:t xml:space="preserve"> </w:t>
      </w:r>
    </w:p>
    <w:p w14:paraId="4FBE8118" w14:textId="77777777" w:rsidR="00DD2BDE" w:rsidRPr="00A67BFB" w:rsidRDefault="00DD2BDE" w:rsidP="000325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</w:p>
    <w:p w14:paraId="5F6C8736" w14:textId="1C5E088A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 xml:space="preserve">Absolvent tretieho stupňa vysokoškolského štúdia študijného programu </w:t>
      </w:r>
      <w:proofErr w:type="spellStart"/>
      <w:r w:rsidR="002A754E">
        <w:rPr>
          <w:rFonts w:cstheme="minorHAnsi"/>
          <w:color w:val="000000"/>
          <w:sz w:val="20"/>
          <w:szCs w:val="20"/>
        </w:rPr>
        <w:t>Space</w:t>
      </w:r>
      <w:proofErr w:type="spellEnd"/>
      <w:r w:rsidR="002A754E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2A754E">
        <w:rPr>
          <w:rFonts w:cstheme="minorHAnsi"/>
          <w:color w:val="000000"/>
          <w:sz w:val="20"/>
          <w:szCs w:val="20"/>
        </w:rPr>
        <w:t>engineering</w:t>
      </w:r>
      <w:proofErr w:type="spellEnd"/>
      <w:r w:rsidRPr="00A67BFB">
        <w:rPr>
          <w:rFonts w:cstheme="minorHAnsi"/>
          <w:color w:val="000000"/>
          <w:sz w:val="20"/>
          <w:szCs w:val="20"/>
        </w:rPr>
        <w:t>:</w:t>
      </w:r>
    </w:p>
    <w:p w14:paraId="618C1ABA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- ovláda vedecké metódy výskumu a vývoja v odbore, ktoré vidí a chápe v interdisciplinárnych súvislostiach daných technickými, právnymi, ekonomickými, etickými i environmentálnymi hľadiskami riešenej komplexnej úlohy,</w:t>
      </w:r>
    </w:p>
    <w:p w14:paraId="56EA31ED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- preukazuje schopnosť a pripravenosť na samostatnú tvorivú a výskumnú činnosť v danej oblasti, ovláda vedecké formulácie problémov riešenia, vie prezentovať výsledky svojej vedeckej práce v príslušných odborných kruhoch doma a v zahraničí,</w:t>
      </w:r>
    </w:p>
    <w:p w14:paraId="718A4190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- získava nové teoretické vedomosti z počítačovo podporovaných technických prostriedkov pre rozvoj technického kozmického výskumu a výskumu v ďalších súvisiacich oblastiach,</w:t>
      </w:r>
    </w:p>
    <w:p w14:paraId="600223CD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- je pripravený formovať trendy a koncepcie rozvoja v počítačovo podporovaných kozmických konštrukciách a technológiách,</w:t>
      </w:r>
    </w:p>
    <w:p w14:paraId="4D245E4B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- dokáže využiť a aplikovať získané poznatky v rôznych oblastiach priemyslu a spoločenského života, vytvára väzby výskum – vývoj - výroba - použitie, ovláda právne, etické a environmentálne aspekty nových produktov.</w:t>
      </w:r>
    </w:p>
    <w:p w14:paraId="07422F87" w14:textId="77777777" w:rsidR="00A67BFB" w:rsidRP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>- je schopný vytvárať nové pracovné príležitosti.</w:t>
      </w:r>
    </w:p>
    <w:p w14:paraId="17149263" w14:textId="1DB520EC" w:rsidR="00A67BFB" w:rsidRDefault="00A67BFB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 w:rsidRPr="00A67BFB">
        <w:rPr>
          <w:rFonts w:cstheme="minorHAnsi"/>
          <w:color w:val="000000"/>
          <w:sz w:val="20"/>
          <w:szCs w:val="20"/>
        </w:rPr>
        <w:t xml:space="preserve">Intenzívne zapojenie študentov do riešenia výskumných úloh </w:t>
      </w:r>
      <w:r w:rsidR="00A74F8C">
        <w:rPr>
          <w:rFonts w:cstheme="minorHAnsi"/>
          <w:color w:val="000000"/>
          <w:sz w:val="20"/>
          <w:szCs w:val="20"/>
        </w:rPr>
        <w:t>počas štúdia</w:t>
      </w:r>
      <w:r w:rsidR="00A74F8C" w:rsidRPr="00A67BFB">
        <w:rPr>
          <w:rFonts w:cstheme="minorHAnsi"/>
          <w:color w:val="000000"/>
          <w:sz w:val="20"/>
          <w:szCs w:val="20"/>
        </w:rPr>
        <w:t xml:space="preserve"> </w:t>
      </w:r>
      <w:r w:rsidRPr="00A67BFB">
        <w:rPr>
          <w:rFonts w:cstheme="minorHAnsi"/>
          <w:color w:val="000000"/>
          <w:sz w:val="20"/>
          <w:szCs w:val="20"/>
        </w:rPr>
        <w:t xml:space="preserve">v rámci domácich i medzinárodných vedeckých projektov </w:t>
      </w:r>
      <w:r w:rsidR="00A74F8C">
        <w:rPr>
          <w:rFonts w:cstheme="minorHAnsi"/>
          <w:color w:val="000000"/>
          <w:sz w:val="20"/>
          <w:szCs w:val="20"/>
        </w:rPr>
        <w:t>a prezentácia získaných výsledkov na</w:t>
      </w:r>
      <w:r w:rsidR="000B33E0">
        <w:rPr>
          <w:rFonts w:cstheme="minorHAnsi"/>
          <w:color w:val="000000"/>
          <w:sz w:val="20"/>
          <w:szCs w:val="20"/>
        </w:rPr>
        <w:t xml:space="preserve"> medzinárodných fórach </w:t>
      </w:r>
      <w:r w:rsidR="000B33E0" w:rsidRPr="007174F9">
        <w:rPr>
          <w:rFonts w:cstheme="minorHAnsi"/>
          <w:color w:val="000000"/>
          <w:sz w:val="20"/>
          <w:szCs w:val="20"/>
        </w:rPr>
        <w:t>umožní absolventovi získať</w:t>
      </w:r>
      <w:r w:rsidR="00A74F8C" w:rsidRPr="007174F9">
        <w:rPr>
          <w:rFonts w:cstheme="minorHAnsi"/>
          <w:color w:val="000000"/>
          <w:sz w:val="20"/>
          <w:szCs w:val="20"/>
        </w:rPr>
        <w:t xml:space="preserve"> </w:t>
      </w:r>
      <w:r w:rsidRPr="007174F9">
        <w:rPr>
          <w:rFonts w:cstheme="minorHAnsi"/>
          <w:color w:val="000000"/>
          <w:sz w:val="20"/>
          <w:szCs w:val="20"/>
        </w:rPr>
        <w:t>cenné</w:t>
      </w:r>
      <w:r w:rsidRPr="00A67BFB">
        <w:rPr>
          <w:rFonts w:cstheme="minorHAnsi"/>
          <w:color w:val="000000"/>
          <w:sz w:val="20"/>
          <w:szCs w:val="20"/>
        </w:rPr>
        <w:t xml:space="preserve"> skúsenosti z tímovej práce, návrhu a vyhodnotenia experimentu, ako </w:t>
      </w:r>
      <w:r w:rsidRPr="007174F9">
        <w:rPr>
          <w:rFonts w:cstheme="minorHAnsi"/>
          <w:color w:val="000000"/>
          <w:sz w:val="20"/>
          <w:szCs w:val="20"/>
        </w:rPr>
        <w:t xml:space="preserve">aj </w:t>
      </w:r>
      <w:r w:rsidR="000B33E0" w:rsidRPr="007174F9">
        <w:rPr>
          <w:rFonts w:cstheme="minorHAnsi"/>
          <w:color w:val="000000"/>
          <w:sz w:val="20"/>
          <w:szCs w:val="20"/>
        </w:rPr>
        <w:t>z</w:t>
      </w:r>
      <w:r w:rsidR="000B33E0">
        <w:rPr>
          <w:rFonts w:cstheme="minorHAnsi"/>
          <w:color w:val="000000"/>
          <w:sz w:val="20"/>
          <w:szCs w:val="20"/>
        </w:rPr>
        <w:t xml:space="preserve"> </w:t>
      </w:r>
      <w:r w:rsidRPr="00A67BFB">
        <w:rPr>
          <w:rFonts w:cstheme="minorHAnsi"/>
          <w:color w:val="000000"/>
          <w:sz w:val="20"/>
          <w:szCs w:val="20"/>
        </w:rPr>
        <w:t>prezentácie a komunikácie získaných výsledkov.</w:t>
      </w:r>
    </w:p>
    <w:p w14:paraId="6B2D7F90" w14:textId="77777777" w:rsidR="00A74F8C" w:rsidRDefault="00A74F8C" w:rsidP="00A67B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</w:p>
    <w:p w14:paraId="534355FF" w14:textId="2C448E4A" w:rsidR="00607B8E" w:rsidRPr="00607B8E" w:rsidRDefault="004A4FA4" w:rsidP="00607B8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Vysoká škola indikuje povolania</w:t>
      </w:r>
      <w:r w:rsidR="007B703F" w:rsidRPr="00862CAB">
        <w:rPr>
          <w:rFonts w:cstheme="minorHAnsi"/>
          <w:color w:val="000000"/>
          <w:sz w:val="16"/>
          <w:szCs w:val="16"/>
        </w:rPr>
        <w:t>,</w:t>
      </w:r>
      <w:r w:rsidRPr="00862CAB">
        <w:rPr>
          <w:rFonts w:cstheme="minorHAnsi"/>
          <w:color w:val="000000"/>
          <w:sz w:val="16"/>
          <w:szCs w:val="16"/>
        </w:rPr>
        <w:t xml:space="preserve"> na výkon ktorých je absolvent v čase absolvovania štúdia pripravený</w:t>
      </w:r>
      <w:r w:rsidR="00E41829" w:rsidRPr="00862CAB">
        <w:rPr>
          <w:rFonts w:cstheme="minorHAnsi"/>
          <w:color w:val="000000"/>
          <w:sz w:val="16"/>
          <w:szCs w:val="16"/>
        </w:rPr>
        <w:t xml:space="preserve"> a</w:t>
      </w:r>
      <w:r w:rsidR="006A1012">
        <w:rPr>
          <w:rFonts w:cstheme="minorHAnsi"/>
          <w:color w:val="000000"/>
          <w:sz w:val="16"/>
          <w:szCs w:val="16"/>
        </w:rPr>
        <w:t> </w:t>
      </w:r>
      <w:r w:rsidR="00E41829" w:rsidRPr="00862CAB">
        <w:rPr>
          <w:rFonts w:cstheme="minorHAnsi"/>
          <w:color w:val="000000"/>
          <w:sz w:val="16"/>
          <w:szCs w:val="16"/>
        </w:rPr>
        <w:t>potenciál</w:t>
      </w:r>
      <w:r w:rsidR="006A1012">
        <w:rPr>
          <w:rFonts w:cstheme="minorHAnsi"/>
          <w:color w:val="000000"/>
          <w:sz w:val="16"/>
          <w:szCs w:val="16"/>
        </w:rPr>
        <w:t xml:space="preserve"> študijného </w:t>
      </w:r>
      <w:r w:rsidR="00E41829" w:rsidRPr="00862CAB">
        <w:rPr>
          <w:rFonts w:cstheme="minorHAnsi"/>
          <w:color w:val="000000"/>
          <w:sz w:val="16"/>
          <w:szCs w:val="16"/>
        </w:rPr>
        <w:t>programu z pohľadu uplatn</w:t>
      </w:r>
      <w:r w:rsidR="00560A71" w:rsidRPr="00862CAB">
        <w:rPr>
          <w:rFonts w:cstheme="minorHAnsi"/>
          <w:color w:val="000000"/>
          <w:sz w:val="16"/>
          <w:szCs w:val="16"/>
        </w:rPr>
        <w:t>enia</w:t>
      </w:r>
      <w:r w:rsidR="00D8257E" w:rsidRPr="00862CAB">
        <w:rPr>
          <w:rFonts w:cstheme="minorHAnsi"/>
          <w:color w:val="000000"/>
          <w:sz w:val="16"/>
          <w:szCs w:val="16"/>
        </w:rPr>
        <w:t xml:space="preserve"> absolventov</w:t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60FD36D0" w14:textId="650BC698" w:rsidR="00F562BF" w:rsidRPr="00FB5BC4" w:rsidRDefault="00F562BF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 xml:space="preserve">Povolania, kde sa môžu uplatniť absolventi ŠP </w:t>
      </w:r>
      <w:proofErr w:type="spellStart"/>
      <w:r w:rsidR="002A754E">
        <w:rPr>
          <w:rFonts w:cstheme="minorHAnsi"/>
          <w:sz w:val="20"/>
          <w:szCs w:val="20"/>
        </w:rPr>
        <w:t>Space</w:t>
      </w:r>
      <w:proofErr w:type="spellEnd"/>
      <w:r w:rsidR="002A754E">
        <w:rPr>
          <w:rFonts w:cstheme="minorHAnsi"/>
          <w:sz w:val="20"/>
          <w:szCs w:val="20"/>
        </w:rPr>
        <w:t xml:space="preserve"> </w:t>
      </w:r>
      <w:proofErr w:type="spellStart"/>
      <w:r w:rsidR="002A754E">
        <w:rPr>
          <w:rFonts w:cstheme="minorHAnsi"/>
          <w:sz w:val="20"/>
          <w:szCs w:val="20"/>
        </w:rPr>
        <w:t>Engineering</w:t>
      </w:r>
      <w:proofErr w:type="spellEnd"/>
      <w:r w:rsidRPr="00FB5BC4">
        <w:rPr>
          <w:rFonts w:cstheme="minorHAnsi"/>
          <w:sz w:val="20"/>
          <w:szCs w:val="20"/>
        </w:rPr>
        <w:t xml:space="preserve"> podľa Sústavy povolaní (sustavapovolani.sk)</w:t>
      </w:r>
    </w:p>
    <w:p w14:paraId="411BF583" w14:textId="550B09E0" w:rsidR="00911599" w:rsidRDefault="00C02F97" w:rsidP="00F83EF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C02F97">
        <w:rPr>
          <w:rFonts w:cstheme="minorHAnsi"/>
          <w:sz w:val="20"/>
          <w:szCs w:val="20"/>
        </w:rPr>
        <w:t xml:space="preserve">Riadiaci pracovník (manažér) výskumu a vývoja v informačných technológiách a telekomunikáciách </w:t>
      </w:r>
      <w:r>
        <w:rPr>
          <w:rFonts w:cstheme="minorHAnsi"/>
          <w:sz w:val="20"/>
          <w:szCs w:val="20"/>
        </w:rPr>
        <w:t xml:space="preserve">(Veda a výskum), </w:t>
      </w:r>
      <w:r w:rsidRPr="00C02F97">
        <w:rPr>
          <w:rFonts w:cstheme="minorHAnsi"/>
          <w:sz w:val="20"/>
          <w:szCs w:val="20"/>
        </w:rPr>
        <w:t xml:space="preserve">Odborný asistent vysokej školy </w:t>
      </w:r>
      <w:r>
        <w:rPr>
          <w:rFonts w:cstheme="minorHAnsi"/>
          <w:sz w:val="20"/>
          <w:szCs w:val="20"/>
        </w:rPr>
        <w:t>(</w:t>
      </w:r>
      <w:r w:rsidRPr="00C02F97">
        <w:rPr>
          <w:rFonts w:cstheme="minorHAnsi"/>
          <w:sz w:val="20"/>
          <w:szCs w:val="20"/>
        </w:rPr>
        <w:t>Výchova, vzdelávanie a</w:t>
      </w:r>
      <w:r>
        <w:rPr>
          <w:rFonts w:cstheme="minorHAnsi"/>
          <w:sz w:val="20"/>
          <w:szCs w:val="20"/>
        </w:rPr>
        <w:t> </w:t>
      </w:r>
      <w:r w:rsidRPr="00C02F97">
        <w:rPr>
          <w:rFonts w:cstheme="minorHAnsi"/>
          <w:sz w:val="20"/>
          <w:szCs w:val="20"/>
        </w:rPr>
        <w:t>šport</w:t>
      </w:r>
      <w:r>
        <w:rPr>
          <w:rFonts w:cstheme="minorHAnsi"/>
          <w:sz w:val="20"/>
          <w:szCs w:val="20"/>
        </w:rPr>
        <w:t xml:space="preserve">), </w:t>
      </w:r>
      <w:r w:rsidR="00911599" w:rsidRPr="00911599">
        <w:rPr>
          <w:rFonts w:cstheme="minorHAnsi"/>
          <w:sz w:val="20"/>
          <w:szCs w:val="20"/>
        </w:rPr>
        <w:t>Špecialista elektrotechnik technológ</w:t>
      </w:r>
      <w:r w:rsidR="002C545E">
        <w:rPr>
          <w:rFonts w:cstheme="minorHAnsi"/>
          <w:sz w:val="20"/>
          <w:szCs w:val="20"/>
        </w:rPr>
        <w:t xml:space="preserve"> (Elektrotechnika)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Špecialista kontroly kvality testovacích zariadení</w:t>
      </w:r>
      <w:r w:rsidR="002C545E">
        <w:rPr>
          <w:rFonts w:cstheme="minorHAnsi"/>
          <w:sz w:val="20"/>
          <w:szCs w:val="20"/>
        </w:rPr>
        <w:t xml:space="preserve"> (Elektrotechnika)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Materiálový technológ v</w:t>
      </w:r>
      <w:r w:rsidR="002C545E">
        <w:rPr>
          <w:rFonts w:cstheme="minorHAnsi"/>
          <w:sz w:val="20"/>
          <w:szCs w:val="20"/>
        </w:rPr>
        <w:t> </w:t>
      </w:r>
      <w:r w:rsidR="00911599" w:rsidRPr="00911599">
        <w:rPr>
          <w:rFonts w:cstheme="minorHAnsi"/>
          <w:sz w:val="20"/>
          <w:szCs w:val="20"/>
        </w:rPr>
        <w:t>elektrotechnike</w:t>
      </w:r>
      <w:r w:rsidR="002C545E">
        <w:rPr>
          <w:rFonts w:cstheme="minorHAnsi"/>
          <w:sz w:val="20"/>
          <w:szCs w:val="20"/>
        </w:rPr>
        <w:t xml:space="preserve"> (Elektrotechnika)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Špecialista elektromechanik</w:t>
      </w:r>
      <w:r w:rsidR="002C545E">
        <w:rPr>
          <w:rFonts w:cstheme="minorHAnsi"/>
          <w:sz w:val="20"/>
          <w:szCs w:val="20"/>
        </w:rPr>
        <w:t xml:space="preserve"> (Elektrotechnika)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Špecialista elektrotechnik vo výskume a</w:t>
      </w:r>
      <w:r w:rsidR="002C545E">
        <w:rPr>
          <w:rFonts w:cstheme="minorHAnsi"/>
          <w:sz w:val="20"/>
          <w:szCs w:val="20"/>
        </w:rPr>
        <w:t> </w:t>
      </w:r>
      <w:r w:rsidR="00911599" w:rsidRPr="00911599">
        <w:rPr>
          <w:rFonts w:cstheme="minorHAnsi"/>
          <w:sz w:val="20"/>
          <w:szCs w:val="20"/>
        </w:rPr>
        <w:t>vývoji</w:t>
      </w:r>
      <w:r w:rsidR="002C545E">
        <w:rPr>
          <w:rFonts w:cstheme="minorHAnsi"/>
          <w:sz w:val="20"/>
          <w:szCs w:val="20"/>
        </w:rPr>
        <w:t xml:space="preserve"> (Elektrotechnika)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Špecialista riadenia kvality v</w:t>
      </w:r>
      <w:r w:rsidR="002C545E">
        <w:rPr>
          <w:rFonts w:cstheme="minorHAnsi"/>
          <w:sz w:val="20"/>
          <w:szCs w:val="20"/>
        </w:rPr>
        <w:t> </w:t>
      </w:r>
      <w:r w:rsidR="00911599" w:rsidRPr="00911599">
        <w:rPr>
          <w:rFonts w:cstheme="minorHAnsi"/>
          <w:sz w:val="20"/>
          <w:szCs w:val="20"/>
        </w:rPr>
        <w:t>elektrotechnike</w:t>
      </w:r>
      <w:r w:rsidR="002C545E">
        <w:rPr>
          <w:rFonts w:cstheme="minorHAnsi"/>
          <w:sz w:val="20"/>
          <w:szCs w:val="20"/>
        </w:rPr>
        <w:t xml:space="preserve"> (Elektrotechnika)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Fyzik elektriny a</w:t>
      </w:r>
      <w:r w:rsidR="002C545E">
        <w:rPr>
          <w:rFonts w:cstheme="minorHAnsi"/>
          <w:sz w:val="20"/>
          <w:szCs w:val="20"/>
        </w:rPr>
        <w:t> </w:t>
      </w:r>
      <w:r w:rsidR="00911599" w:rsidRPr="00911599">
        <w:rPr>
          <w:rFonts w:cstheme="minorHAnsi"/>
          <w:sz w:val="20"/>
          <w:szCs w:val="20"/>
        </w:rPr>
        <w:t>magnetizmu</w:t>
      </w:r>
      <w:r w:rsidR="002C545E">
        <w:rPr>
          <w:rFonts w:cstheme="minorHAnsi"/>
          <w:sz w:val="20"/>
          <w:szCs w:val="20"/>
        </w:rPr>
        <w:t xml:space="preserve"> (Veda a výskum)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Strojársky špecialista vo výskume a</w:t>
      </w:r>
      <w:r w:rsidR="002C545E">
        <w:rPr>
          <w:rFonts w:cstheme="minorHAnsi"/>
          <w:sz w:val="20"/>
          <w:szCs w:val="20"/>
        </w:rPr>
        <w:t> </w:t>
      </w:r>
      <w:r w:rsidR="00911599" w:rsidRPr="00911599">
        <w:rPr>
          <w:rFonts w:cstheme="minorHAnsi"/>
          <w:sz w:val="20"/>
          <w:szCs w:val="20"/>
        </w:rPr>
        <w:t>vývoji</w:t>
      </w:r>
      <w:r w:rsidR="002C545E">
        <w:rPr>
          <w:rFonts w:cstheme="minorHAnsi"/>
          <w:sz w:val="20"/>
          <w:szCs w:val="20"/>
        </w:rPr>
        <w:t xml:space="preserve"> (Veda a výskum)</w:t>
      </w:r>
      <w:r w:rsidR="00911599">
        <w:rPr>
          <w:rFonts w:cstheme="minorHAnsi"/>
          <w:sz w:val="20"/>
          <w:szCs w:val="20"/>
        </w:rPr>
        <w:t xml:space="preserve">, </w:t>
      </w:r>
      <w:r w:rsidR="00911599" w:rsidRPr="00911599">
        <w:rPr>
          <w:rFonts w:cstheme="minorHAnsi"/>
          <w:sz w:val="20"/>
          <w:szCs w:val="20"/>
        </w:rPr>
        <w:t>Technik alternatívnych zdrojov energie</w:t>
      </w:r>
      <w:r w:rsidR="002C545E">
        <w:rPr>
          <w:rFonts w:cstheme="minorHAnsi"/>
          <w:sz w:val="20"/>
          <w:szCs w:val="20"/>
        </w:rPr>
        <w:t xml:space="preserve"> (</w:t>
      </w:r>
      <w:r w:rsidR="002C545E" w:rsidRPr="002C545E">
        <w:rPr>
          <w:rFonts w:cstheme="minorHAnsi"/>
          <w:sz w:val="20"/>
          <w:szCs w:val="20"/>
        </w:rPr>
        <w:t>Energetika, plyn a</w:t>
      </w:r>
      <w:r w:rsidR="002C545E">
        <w:rPr>
          <w:rFonts w:cstheme="minorHAnsi"/>
          <w:sz w:val="20"/>
          <w:szCs w:val="20"/>
        </w:rPr>
        <w:t> </w:t>
      </w:r>
      <w:r w:rsidR="002C545E" w:rsidRPr="002C545E">
        <w:rPr>
          <w:rFonts w:cstheme="minorHAnsi"/>
          <w:sz w:val="20"/>
          <w:szCs w:val="20"/>
        </w:rPr>
        <w:t>elektrina</w:t>
      </w:r>
      <w:r w:rsidR="002C545E">
        <w:rPr>
          <w:rFonts w:cstheme="minorHAnsi"/>
          <w:sz w:val="20"/>
          <w:szCs w:val="20"/>
        </w:rPr>
        <w:t>)</w:t>
      </w:r>
      <w:r w:rsidR="00191104">
        <w:rPr>
          <w:rFonts w:cstheme="minorHAnsi"/>
          <w:sz w:val="20"/>
          <w:szCs w:val="20"/>
        </w:rPr>
        <w:t xml:space="preserve"> a</w:t>
      </w:r>
      <w:r w:rsidR="00911599">
        <w:rPr>
          <w:rFonts w:cstheme="minorHAnsi"/>
          <w:sz w:val="20"/>
          <w:szCs w:val="20"/>
        </w:rPr>
        <w:t xml:space="preserve"> </w:t>
      </w:r>
      <w:r w:rsidR="002C545E" w:rsidRPr="002C545E">
        <w:rPr>
          <w:rFonts w:cstheme="minorHAnsi"/>
          <w:sz w:val="20"/>
          <w:szCs w:val="20"/>
        </w:rPr>
        <w:t>Strojársky špecialista automatizácie</w:t>
      </w:r>
      <w:r w:rsidR="002C545E">
        <w:rPr>
          <w:rFonts w:cstheme="minorHAnsi"/>
          <w:sz w:val="20"/>
          <w:szCs w:val="20"/>
        </w:rPr>
        <w:t xml:space="preserve"> (</w:t>
      </w:r>
      <w:r w:rsidR="002C545E" w:rsidRPr="002C545E">
        <w:rPr>
          <w:rFonts w:cstheme="minorHAnsi"/>
          <w:sz w:val="20"/>
          <w:szCs w:val="20"/>
        </w:rPr>
        <w:t>Strojárstvo</w:t>
      </w:r>
      <w:r w:rsidR="002C545E">
        <w:rPr>
          <w:rFonts w:cstheme="minorHAnsi"/>
          <w:sz w:val="20"/>
          <w:szCs w:val="20"/>
        </w:rPr>
        <w:t>)</w:t>
      </w:r>
    </w:p>
    <w:p w14:paraId="3798B72E" w14:textId="77777777" w:rsidR="001C511C" w:rsidRPr="00F562BF" w:rsidRDefault="001C511C" w:rsidP="00607B8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33D85B9D" w14:textId="0722E873" w:rsidR="0048758C" w:rsidRDefault="001C2232" w:rsidP="0048758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Relevantné externé zainteresovan</w:t>
      </w:r>
      <w:r w:rsidR="00A82B9E">
        <w:rPr>
          <w:rFonts w:cstheme="minorHAnsi"/>
          <w:color w:val="000000"/>
          <w:sz w:val="16"/>
          <w:szCs w:val="16"/>
        </w:rPr>
        <w:t>é</w:t>
      </w:r>
      <w:r w:rsidRPr="00862CAB">
        <w:rPr>
          <w:rFonts w:cstheme="minorHAnsi"/>
          <w:color w:val="000000"/>
          <w:sz w:val="16"/>
          <w:szCs w:val="16"/>
        </w:rPr>
        <w:t xml:space="preserve"> strany, ktoré poskytli vyjadrenie alebo súhlasné stanovisko k súlad</w:t>
      </w:r>
      <w:r w:rsidR="004721BA" w:rsidRPr="00862CAB">
        <w:rPr>
          <w:rFonts w:cstheme="minorHAnsi"/>
          <w:color w:val="000000"/>
          <w:sz w:val="16"/>
          <w:szCs w:val="16"/>
        </w:rPr>
        <w:t>u</w:t>
      </w:r>
      <w:r w:rsidRPr="00862CAB">
        <w:rPr>
          <w:rFonts w:cstheme="minorHAnsi"/>
          <w:color w:val="000000"/>
          <w:sz w:val="16"/>
          <w:szCs w:val="16"/>
        </w:rPr>
        <w:t xml:space="preserve"> získanej kvalifikácie so sektorovo-špecifickými požiadavkami na výkon povolania</w:t>
      </w:r>
      <w:r w:rsidR="003230C7" w:rsidRPr="00862CAB">
        <w:rPr>
          <w:rStyle w:val="Odkaznapoznmkupodiarou"/>
          <w:rFonts w:cstheme="minorHAnsi"/>
          <w:b/>
          <w:bCs/>
          <w:sz w:val="16"/>
          <w:szCs w:val="16"/>
        </w:rPr>
        <w:footnoteReference w:id="8"/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58E267FD" w14:textId="678A4F7D" w:rsidR="00607B8E" w:rsidRPr="00FB5BC4" w:rsidRDefault="00F562BF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Nie je to prípad regulovaných povolaní.</w:t>
      </w:r>
    </w:p>
    <w:p w14:paraId="468F9788" w14:textId="7059E3E6" w:rsidR="0048758C" w:rsidRPr="00862CAB" w:rsidRDefault="0048758C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18BB97C8" w14:textId="0B5DD196" w:rsidR="0048758C" w:rsidRPr="00862CAB" w:rsidRDefault="0048758C" w:rsidP="0048758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  <w:r w:rsidRPr="00862CAB">
        <w:rPr>
          <w:rFonts w:cstheme="minorHAnsi"/>
          <w:b/>
          <w:bCs/>
          <w:color w:val="000000"/>
          <w:sz w:val="16"/>
          <w:szCs w:val="16"/>
        </w:rPr>
        <w:t>Uplatniteľnosť</w:t>
      </w:r>
      <w:r w:rsidR="00495197" w:rsidRPr="00862CAB">
        <w:rPr>
          <w:rFonts w:cstheme="minorHAnsi"/>
          <w:b/>
          <w:bCs/>
          <w:color w:val="000000"/>
          <w:sz w:val="16"/>
          <w:szCs w:val="16"/>
        </w:rPr>
        <w:t xml:space="preserve"> </w:t>
      </w:r>
    </w:p>
    <w:p w14:paraId="70529905" w14:textId="1EA2B373" w:rsidR="005A3545" w:rsidRDefault="005A3545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uplatniteľnosti absolventov študijného programu</w:t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4F84ECE2" w14:textId="06F68DC3" w:rsidR="005E6AB5" w:rsidRPr="00E31D86" w:rsidRDefault="005E6AB5" w:rsidP="00F83EF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  <w:r w:rsidRPr="007174F9">
        <w:rPr>
          <w:rFonts w:cstheme="minorHAnsi"/>
          <w:color w:val="000000"/>
          <w:sz w:val="20"/>
          <w:szCs w:val="20"/>
        </w:rPr>
        <w:t xml:space="preserve">Absolvent nájde uplatnenie nielen v oblasti kozmického </w:t>
      </w:r>
      <w:r w:rsidR="008834FC" w:rsidRPr="007174F9">
        <w:rPr>
          <w:rFonts w:cstheme="minorHAnsi"/>
          <w:color w:val="000000"/>
          <w:sz w:val="20"/>
          <w:szCs w:val="20"/>
        </w:rPr>
        <w:t>výs</w:t>
      </w:r>
      <w:r w:rsidR="00CC17AE" w:rsidRPr="007174F9">
        <w:rPr>
          <w:rFonts w:cstheme="minorHAnsi"/>
          <w:color w:val="000000"/>
          <w:sz w:val="20"/>
          <w:szCs w:val="20"/>
        </w:rPr>
        <w:t xml:space="preserve">kumu, </w:t>
      </w:r>
      <w:r w:rsidR="008834FC" w:rsidRPr="007174F9">
        <w:rPr>
          <w:rFonts w:cstheme="minorHAnsi"/>
          <w:color w:val="000000"/>
          <w:sz w:val="20"/>
          <w:szCs w:val="20"/>
        </w:rPr>
        <w:t xml:space="preserve">kozmického </w:t>
      </w:r>
      <w:r w:rsidRPr="007174F9">
        <w:rPr>
          <w:rFonts w:cstheme="minorHAnsi"/>
          <w:color w:val="000000"/>
          <w:sz w:val="20"/>
          <w:szCs w:val="20"/>
        </w:rPr>
        <w:t>inžinierstva</w:t>
      </w:r>
      <w:r w:rsidR="00CC17AE" w:rsidRPr="007174F9">
        <w:rPr>
          <w:rFonts w:cstheme="minorHAnsi"/>
          <w:color w:val="000000"/>
          <w:sz w:val="20"/>
          <w:szCs w:val="20"/>
        </w:rPr>
        <w:t>,</w:t>
      </w:r>
      <w:r w:rsidRPr="007174F9">
        <w:rPr>
          <w:rFonts w:cstheme="minorHAnsi"/>
          <w:color w:val="000000"/>
          <w:sz w:val="20"/>
          <w:szCs w:val="20"/>
        </w:rPr>
        <w:t xml:space="preserve"> pokročilých </w:t>
      </w:r>
      <w:r w:rsidR="00CC17AE" w:rsidRPr="007174F9">
        <w:rPr>
          <w:rFonts w:cstheme="minorHAnsi"/>
          <w:color w:val="000000"/>
          <w:sz w:val="20"/>
          <w:szCs w:val="20"/>
        </w:rPr>
        <w:t xml:space="preserve">a inteligentných </w:t>
      </w:r>
      <w:r w:rsidRPr="007174F9">
        <w:rPr>
          <w:rFonts w:cstheme="minorHAnsi"/>
          <w:color w:val="000000"/>
          <w:sz w:val="20"/>
          <w:szCs w:val="20"/>
        </w:rPr>
        <w:t xml:space="preserve">elektronických </w:t>
      </w:r>
      <w:r w:rsidR="008834FC" w:rsidRPr="007174F9">
        <w:rPr>
          <w:rFonts w:cstheme="minorHAnsi"/>
          <w:color w:val="000000"/>
          <w:sz w:val="20"/>
          <w:szCs w:val="20"/>
        </w:rPr>
        <w:t xml:space="preserve">a elektrotechnických </w:t>
      </w:r>
      <w:r w:rsidRPr="007174F9">
        <w:rPr>
          <w:rFonts w:cstheme="minorHAnsi"/>
          <w:color w:val="000000"/>
          <w:sz w:val="20"/>
          <w:szCs w:val="20"/>
        </w:rPr>
        <w:t xml:space="preserve">systémov, ale aj v príbuzných oblastiach priemyslu, akými sú robotika, mechatronika, informatika, </w:t>
      </w:r>
      <w:r w:rsidR="00140820" w:rsidRPr="007174F9">
        <w:rPr>
          <w:rFonts w:cstheme="minorHAnsi"/>
          <w:color w:val="000000"/>
          <w:sz w:val="20"/>
          <w:szCs w:val="20"/>
        </w:rPr>
        <w:t xml:space="preserve">telekomunikácie, mikroelektronika, optoelektronika, </w:t>
      </w:r>
      <w:proofErr w:type="spellStart"/>
      <w:r w:rsidR="00140820" w:rsidRPr="007174F9">
        <w:rPr>
          <w:rFonts w:cstheme="minorHAnsi"/>
          <w:color w:val="000000"/>
          <w:sz w:val="20"/>
          <w:szCs w:val="20"/>
        </w:rPr>
        <w:lastRenderedPageBreak/>
        <w:t>senzorika</w:t>
      </w:r>
      <w:proofErr w:type="spellEnd"/>
      <w:r w:rsidR="00140820" w:rsidRPr="007174F9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="00140820" w:rsidRPr="007174F9">
        <w:rPr>
          <w:rFonts w:cstheme="minorHAnsi"/>
          <w:color w:val="000000"/>
          <w:sz w:val="20"/>
          <w:szCs w:val="20"/>
        </w:rPr>
        <w:t>mikrosystémová</w:t>
      </w:r>
      <w:proofErr w:type="spellEnd"/>
      <w:r w:rsidR="00140820" w:rsidRPr="007174F9">
        <w:rPr>
          <w:rFonts w:cstheme="minorHAnsi"/>
          <w:color w:val="000000"/>
          <w:sz w:val="20"/>
          <w:szCs w:val="20"/>
        </w:rPr>
        <w:t xml:space="preserve"> technika, </w:t>
      </w:r>
      <w:r w:rsidRPr="007174F9">
        <w:rPr>
          <w:rFonts w:cstheme="minorHAnsi"/>
          <w:color w:val="000000"/>
          <w:sz w:val="20"/>
          <w:szCs w:val="20"/>
        </w:rPr>
        <w:t>automobilový priemysel</w:t>
      </w:r>
      <w:r w:rsidR="00001313" w:rsidRPr="007174F9">
        <w:rPr>
          <w:rFonts w:cstheme="minorHAnsi"/>
          <w:color w:val="000000"/>
          <w:sz w:val="20"/>
          <w:szCs w:val="20"/>
        </w:rPr>
        <w:t xml:space="preserve"> (strojárstvo)</w:t>
      </w:r>
      <w:r w:rsidRPr="007174F9">
        <w:rPr>
          <w:rFonts w:cstheme="minorHAnsi"/>
          <w:color w:val="000000"/>
          <w:sz w:val="20"/>
          <w:szCs w:val="20"/>
        </w:rPr>
        <w:t>, a ďalšie.</w:t>
      </w:r>
      <w:r w:rsidR="007F2BF9" w:rsidRPr="007174F9">
        <w:rPr>
          <w:rFonts w:cstheme="minorHAnsi"/>
          <w:color w:val="000000"/>
          <w:sz w:val="20"/>
          <w:szCs w:val="20"/>
        </w:rPr>
        <w:t xml:space="preserve"> Uplatnenie nie je obmedzené iba na </w:t>
      </w:r>
      <w:r w:rsidR="0005195A" w:rsidRPr="007174F9">
        <w:rPr>
          <w:rFonts w:cstheme="minorHAnsi"/>
          <w:color w:val="000000"/>
          <w:sz w:val="20"/>
          <w:szCs w:val="20"/>
        </w:rPr>
        <w:t xml:space="preserve">zamestnanie v Slovenskej </w:t>
      </w:r>
      <w:r w:rsidR="000A32D3" w:rsidRPr="007174F9">
        <w:rPr>
          <w:rFonts w:cstheme="minorHAnsi"/>
          <w:color w:val="000000"/>
          <w:sz w:val="20"/>
          <w:szCs w:val="20"/>
        </w:rPr>
        <w:t>r</w:t>
      </w:r>
      <w:r w:rsidR="0005195A" w:rsidRPr="007174F9">
        <w:rPr>
          <w:rFonts w:cstheme="minorHAnsi"/>
          <w:color w:val="000000"/>
          <w:sz w:val="20"/>
          <w:szCs w:val="20"/>
        </w:rPr>
        <w:t xml:space="preserve">epublike, ale aj v zahraničí, kde absolventi môžu ponúknuť </w:t>
      </w:r>
      <w:r w:rsidR="00CC17AE" w:rsidRPr="007174F9">
        <w:rPr>
          <w:rFonts w:cstheme="minorHAnsi"/>
          <w:color w:val="000000"/>
          <w:sz w:val="20"/>
          <w:szCs w:val="20"/>
        </w:rPr>
        <w:t>svoju vysokú odbornosť v zmienených</w:t>
      </w:r>
      <w:r w:rsidR="0005195A" w:rsidRPr="007174F9">
        <w:rPr>
          <w:rFonts w:cstheme="minorHAnsi"/>
          <w:color w:val="000000"/>
          <w:sz w:val="20"/>
          <w:szCs w:val="20"/>
        </w:rPr>
        <w:t xml:space="preserve"> odvetviach priemyslu.</w:t>
      </w:r>
    </w:p>
    <w:p w14:paraId="449CD42F" w14:textId="35B4B3D5" w:rsidR="005E6AB5" w:rsidRPr="00F83EFA" w:rsidRDefault="0005195A" w:rsidP="00F83EF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Nakoľko ide o nový študijný program, tak nie je možné zhodnotiť dosiahnutú mieru zamestnanosti v odboroch priemyslu, alebo mieru nezamestnanosti absolventov konkrétneho študijného programu. Vychádzajúc zo štatistiky Ministerstva školstva vedy výskumu a športu Slovenskej </w:t>
      </w:r>
      <w:r w:rsidR="000A32D3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epubliky za rok 2019 je miera n</w:t>
      </w:r>
      <w:r w:rsidRPr="00F83EFA">
        <w:rPr>
          <w:rFonts w:cstheme="minorHAnsi"/>
          <w:sz w:val="20"/>
          <w:szCs w:val="20"/>
        </w:rPr>
        <w:t xml:space="preserve">ezamestnanosti 502 absolventov FEI STU v Bratislave 1%, </w:t>
      </w:r>
      <w:r w:rsidR="00F83EFA" w:rsidRPr="00F83EFA">
        <w:rPr>
          <w:rFonts w:cstheme="minorHAnsi"/>
          <w:sz w:val="20"/>
          <w:szCs w:val="20"/>
        </w:rPr>
        <w:t>pričom 56% sa zamestnalo vo svojom odbore</w:t>
      </w:r>
      <w:r w:rsidR="00F83EFA">
        <w:rPr>
          <w:rFonts w:cstheme="minorHAnsi"/>
          <w:sz w:val="20"/>
          <w:szCs w:val="20"/>
        </w:rPr>
        <w:t xml:space="preserve"> s priemernou hrubou mzdou všetkých absolventov 1776€. </w:t>
      </w:r>
    </w:p>
    <w:p w14:paraId="4D9332C2" w14:textId="77777777" w:rsidR="001C511C" w:rsidRPr="00212E31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9555351" w14:textId="5A9AE937" w:rsidR="005A3545" w:rsidRDefault="00F12ED9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Prípad</w:t>
      </w:r>
      <w:r w:rsidR="00C3591B">
        <w:rPr>
          <w:rFonts w:cstheme="minorHAnsi"/>
          <w:color w:val="000000"/>
          <w:sz w:val="16"/>
          <w:szCs w:val="16"/>
        </w:rPr>
        <w:t>ne</w:t>
      </w:r>
      <w:r w:rsidRPr="00511D48">
        <w:rPr>
          <w:rFonts w:cstheme="minorHAnsi"/>
          <w:color w:val="000000"/>
          <w:sz w:val="16"/>
          <w:szCs w:val="16"/>
        </w:rPr>
        <w:t xml:space="preserve"> uviesť ú</w:t>
      </w:r>
      <w:r w:rsidR="005A3545" w:rsidRPr="00511D48">
        <w:rPr>
          <w:rFonts w:cstheme="minorHAnsi"/>
          <w:color w:val="000000"/>
          <w:sz w:val="16"/>
          <w:szCs w:val="16"/>
        </w:rPr>
        <w:t>spešn</w:t>
      </w:r>
      <w:r w:rsidRPr="00511D48">
        <w:rPr>
          <w:rFonts w:cstheme="minorHAnsi"/>
          <w:color w:val="000000"/>
          <w:sz w:val="16"/>
          <w:szCs w:val="16"/>
        </w:rPr>
        <w:t xml:space="preserve">ých </w:t>
      </w:r>
      <w:r w:rsidR="005A3545" w:rsidRPr="00511D48">
        <w:rPr>
          <w:rFonts w:cstheme="minorHAnsi"/>
          <w:color w:val="000000"/>
          <w:sz w:val="16"/>
          <w:szCs w:val="16"/>
        </w:rPr>
        <w:t>absolvent</w:t>
      </w:r>
      <w:r w:rsidRPr="00511D48">
        <w:rPr>
          <w:rFonts w:cstheme="minorHAnsi"/>
          <w:color w:val="000000"/>
          <w:sz w:val="16"/>
          <w:szCs w:val="16"/>
        </w:rPr>
        <w:t>ov</w:t>
      </w:r>
      <w:r w:rsidR="005A3545" w:rsidRPr="00511D48">
        <w:rPr>
          <w:rFonts w:cstheme="minorHAnsi"/>
          <w:color w:val="000000"/>
          <w:sz w:val="16"/>
          <w:szCs w:val="16"/>
        </w:rPr>
        <w:t xml:space="preserve"> </w:t>
      </w:r>
      <w:r w:rsidRPr="00511D48">
        <w:rPr>
          <w:rFonts w:cstheme="minorHAnsi"/>
          <w:color w:val="000000"/>
          <w:sz w:val="16"/>
          <w:szCs w:val="16"/>
        </w:rPr>
        <w:t xml:space="preserve">študijného </w:t>
      </w:r>
      <w:r w:rsidR="005A3545" w:rsidRPr="00511D48">
        <w:rPr>
          <w:rFonts w:cstheme="minorHAnsi"/>
          <w:color w:val="000000"/>
          <w:sz w:val="16"/>
          <w:szCs w:val="16"/>
        </w:rPr>
        <w:t>programu</w:t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03F1BDF3" w14:textId="5B8B21BA" w:rsidR="00DA6D33" w:rsidRPr="00FB5BC4" w:rsidRDefault="0005195A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Nakoľko sa jedná o nový študijný program, tak nie je možné uviesť </w:t>
      </w:r>
      <w:r w:rsidR="000B33E0" w:rsidRPr="007174F9">
        <w:rPr>
          <w:rFonts w:cstheme="minorHAnsi"/>
          <w:sz w:val="20"/>
          <w:szCs w:val="20"/>
        </w:rPr>
        <w:t>žiadnych</w:t>
      </w:r>
      <w:r w:rsidR="000B33E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úspešných absolventov.</w:t>
      </w:r>
    </w:p>
    <w:p w14:paraId="14EEF211" w14:textId="77777777" w:rsidR="001C511C" w:rsidRPr="00DA6D33" w:rsidRDefault="001C511C" w:rsidP="00DA6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279417FF" w14:textId="6DCA44B2" w:rsidR="005A3545" w:rsidRDefault="00A8061E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kvality študijného programu zamestnávateľmi</w:t>
      </w:r>
      <w:r w:rsidR="007D0F4F" w:rsidRPr="00511D48">
        <w:rPr>
          <w:rFonts w:cstheme="minorHAnsi"/>
          <w:color w:val="000000"/>
          <w:sz w:val="16"/>
          <w:szCs w:val="16"/>
        </w:rPr>
        <w:t xml:space="preserve"> (spätná väzba)</w:t>
      </w:r>
      <w:r w:rsidR="00BC1A9D">
        <w:rPr>
          <w:rFonts w:cstheme="minorHAnsi"/>
          <w:color w:val="000000"/>
          <w:sz w:val="16"/>
          <w:szCs w:val="16"/>
        </w:rPr>
        <w:t>:</w:t>
      </w:r>
    </w:p>
    <w:p w14:paraId="5C1BB4DA" w14:textId="034FF8BF" w:rsidR="0040741D" w:rsidRPr="00262C2C" w:rsidRDefault="0040741D" w:rsidP="0040741D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174F9">
        <w:rPr>
          <w:sz w:val="20"/>
          <w:szCs w:val="20"/>
        </w:rPr>
        <w:t xml:space="preserve">Na základe predložených dokumentov a poznatkov získaných počas diskusie v rámci rokovania Rady ŠP Kozmické inžinierstvo zástupcovia externých strán z praxe vítajú a podporujú návrh na vznik a zavedenie nového študijného programu </w:t>
      </w:r>
      <w:proofErr w:type="spellStart"/>
      <w:r w:rsidR="002A754E">
        <w:rPr>
          <w:sz w:val="20"/>
          <w:szCs w:val="20"/>
        </w:rPr>
        <w:t>Space</w:t>
      </w:r>
      <w:proofErr w:type="spellEnd"/>
      <w:r w:rsidR="002A754E">
        <w:rPr>
          <w:sz w:val="20"/>
          <w:szCs w:val="20"/>
        </w:rPr>
        <w:t xml:space="preserve"> </w:t>
      </w:r>
      <w:proofErr w:type="spellStart"/>
      <w:r w:rsidR="002A754E">
        <w:rPr>
          <w:sz w:val="20"/>
          <w:szCs w:val="20"/>
        </w:rPr>
        <w:t>Engineering</w:t>
      </w:r>
      <w:proofErr w:type="spellEnd"/>
      <w:r w:rsidRPr="007174F9">
        <w:rPr>
          <w:sz w:val="20"/>
          <w:szCs w:val="20"/>
        </w:rPr>
        <w:t xml:space="preserve">, ktorý sa vyznačuje </w:t>
      </w:r>
      <w:proofErr w:type="spellStart"/>
      <w:r w:rsidRPr="007174F9">
        <w:rPr>
          <w:sz w:val="20"/>
          <w:szCs w:val="20"/>
        </w:rPr>
        <w:t>interdisciplinaritou</w:t>
      </w:r>
      <w:proofErr w:type="spellEnd"/>
      <w:r w:rsidRPr="007174F9">
        <w:rPr>
          <w:sz w:val="20"/>
          <w:szCs w:val="20"/>
        </w:rPr>
        <w:t xml:space="preserve"> </w:t>
      </w:r>
      <w:r w:rsidR="001535D0" w:rsidRPr="007174F9">
        <w:rPr>
          <w:sz w:val="20"/>
          <w:szCs w:val="20"/>
        </w:rPr>
        <w:t xml:space="preserve">v rámci odboru elektrotechnika </w:t>
      </w:r>
      <w:r w:rsidRPr="007174F9">
        <w:rPr>
          <w:sz w:val="20"/>
          <w:szCs w:val="20"/>
        </w:rPr>
        <w:t>a jeho pedagogická činnosť je pokrývaná viacerými ústavmi fakulty. Z ich pohľadu je a aj bude záujem o uplatnenie absolventov uvedeného študijného programu v praxi.</w:t>
      </w:r>
    </w:p>
    <w:p w14:paraId="022F3500" w14:textId="389CD9EB" w:rsidR="005A3545" w:rsidRPr="00862CAB" w:rsidRDefault="005A3545" w:rsidP="00AF47E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2CA8EE37" w14:textId="51E0AF91" w:rsidR="0046747F" w:rsidRPr="00862CAB" w:rsidRDefault="0046747F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 xml:space="preserve">Štruktúra </w:t>
      </w:r>
      <w:r w:rsidR="00E93C18" w:rsidRPr="00862CAB">
        <w:rPr>
          <w:rFonts w:cstheme="minorHAnsi"/>
          <w:b/>
          <w:bCs/>
          <w:sz w:val="16"/>
          <w:szCs w:val="16"/>
        </w:rPr>
        <w:t xml:space="preserve">a obsah </w:t>
      </w:r>
      <w:r w:rsidRPr="00862CAB">
        <w:rPr>
          <w:rFonts w:cstheme="minorHAnsi"/>
          <w:b/>
          <w:bCs/>
          <w:sz w:val="16"/>
          <w:szCs w:val="16"/>
        </w:rPr>
        <w:t>študijného programu</w:t>
      </w:r>
      <w:r w:rsidR="00FF39FB">
        <w:rPr>
          <w:rStyle w:val="Odkaznapoznmkupodiarou"/>
          <w:rFonts w:cstheme="minorHAnsi"/>
          <w:b/>
          <w:bCs/>
          <w:sz w:val="16"/>
          <w:szCs w:val="16"/>
        </w:rPr>
        <w:footnoteReference w:id="9"/>
      </w:r>
      <w:r w:rsidRPr="00862CAB">
        <w:rPr>
          <w:rFonts w:cstheme="minorHAnsi"/>
          <w:b/>
          <w:bCs/>
          <w:sz w:val="16"/>
          <w:szCs w:val="16"/>
        </w:rPr>
        <w:t xml:space="preserve"> </w:t>
      </w:r>
    </w:p>
    <w:p w14:paraId="7B851B7D" w14:textId="613F8CCA" w:rsidR="00B66ADD" w:rsidRDefault="00B66ADD" w:rsidP="00D8690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1F4BC5A4" w14:textId="7276595C" w:rsidR="004D0F24" w:rsidRDefault="004D0F24" w:rsidP="004D0F2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 w:rsidRPr="00FC2454">
        <w:rPr>
          <w:rFonts w:cstheme="minorHAnsi"/>
          <w:sz w:val="20"/>
          <w:szCs w:val="20"/>
        </w:rPr>
        <w:t>Pravidlá a podmienky prijímania na štúdium študijných programov prvého, druhého a tretieho stupňa na STU</w:t>
      </w:r>
      <w:r>
        <w:rPr>
          <w:rFonts w:cstheme="minorHAnsi"/>
          <w:sz w:val="20"/>
          <w:szCs w:val="20"/>
        </w:rPr>
        <w:t xml:space="preserve"> sú uvedené na stránke STU </w:t>
      </w:r>
      <w:hyperlink r:id="rId8" w:history="1">
        <w:r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https://www.stuba.sk/sk/studenti/legislativa/prijimacie-konanie.html?page_id=4559</w:t>
        </w:r>
      </w:hyperlink>
    </w:p>
    <w:p w14:paraId="5E090E67" w14:textId="77777777" w:rsidR="004D0F24" w:rsidRDefault="004D0F24" w:rsidP="00D8690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C077EA1" w14:textId="0EB61D0C" w:rsidR="009F4557" w:rsidRPr="00FB5BC4" w:rsidRDefault="004632F3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 xml:space="preserve">Pravidlá a podmienky na utváranie študijných plánov študentom sú opísané </w:t>
      </w:r>
      <w:r w:rsidR="009F4557" w:rsidRPr="00FB5BC4">
        <w:rPr>
          <w:rFonts w:cstheme="minorHAnsi"/>
          <w:sz w:val="20"/>
          <w:szCs w:val="20"/>
        </w:rPr>
        <w:t>vo</w:t>
      </w:r>
      <w:r w:rsidRPr="00FB5BC4">
        <w:rPr>
          <w:rFonts w:cstheme="minorHAnsi"/>
          <w:sz w:val="20"/>
          <w:szCs w:val="20"/>
        </w:rPr>
        <w:t xml:space="preserve"> vnútorn</w:t>
      </w:r>
      <w:r w:rsidR="009F4557" w:rsidRPr="00FB5BC4">
        <w:rPr>
          <w:rFonts w:cstheme="minorHAnsi"/>
          <w:sz w:val="20"/>
          <w:szCs w:val="20"/>
        </w:rPr>
        <w:t>om</w:t>
      </w:r>
      <w:r w:rsidRPr="00FB5BC4">
        <w:rPr>
          <w:rFonts w:cstheme="minorHAnsi"/>
          <w:sz w:val="20"/>
          <w:szCs w:val="20"/>
        </w:rPr>
        <w:t xml:space="preserve"> predpis</w:t>
      </w:r>
      <w:r w:rsidR="009F4557" w:rsidRPr="00FB5BC4">
        <w:rPr>
          <w:rFonts w:cstheme="minorHAnsi"/>
          <w:sz w:val="20"/>
          <w:szCs w:val="20"/>
        </w:rPr>
        <w:t>e</w:t>
      </w:r>
      <w:r w:rsidRPr="00FB5BC4">
        <w:rPr>
          <w:rFonts w:cstheme="minorHAnsi"/>
          <w:sz w:val="20"/>
          <w:szCs w:val="20"/>
        </w:rPr>
        <w:t xml:space="preserve"> Študijný poriadok Slovenskej technickej univerzity v Bratislave v znení dodatkov č. 1 a 2.</w:t>
      </w:r>
      <w:r w:rsidR="009F4557" w:rsidRPr="00FB5BC4">
        <w:rPr>
          <w:rFonts w:cstheme="minorHAnsi"/>
          <w:sz w:val="20"/>
          <w:szCs w:val="20"/>
        </w:rPr>
        <w:t xml:space="preserve"> – najmä článok 11. </w:t>
      </w:r>
    </w:p>
    <w:p w14:paraId="194B60BF" w14:textId="71D0A493" w:rsidR="00BC1A9D" w:rsidRDefault="00143B74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9" w:history="1">
        <w:r w:rsidR="009F4557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1DB7C8C8" w14:textId="77777777" w:rsidR="009F4557" w:rsidRPr="009F4557" w:rsidRDefault="009F4557" w:rsidP="009F4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3C3A5A77" w14:textId="449250BD" w:rsidR="00915955" w:rsidRPr="00915955" w:rsidRDefault="00915955" w:rsidP="00915955">
      <w:pPr>
        <w:spacing w:after="0" w:line="240" w:lineRule="auto"/>
        <w:jc w:val="both"/>
        <w:rPr>
          <w:rFonts w:ascii="Calibri" w:eastAsia="Calibri" w:hAnsi="Calibri" w:cs="Calibri"/>
          <w:bCs/>
          <w:spacing w:val="-2"/>
          <w:sz w:val="20"/>
          <w:szCs w:val="20"/>
        </w:rPr>
      </w:pPr>
      <w:r w:rsidRPr="00B66ADD">
        <w:rPr>
          <w:rFonts w:ascii="Calibri" w:eastAsia="Calibri" w:hAnsi="Calibri" w:cs="Calibri"/>
          <w:spacing w:val="-2"/>
          <w:sz w:val="20"/>
          <w:szCs w:val="20"/>
        </w:rPr>
        <w:t>Odporúčaný študijný plán pre</w:t>
      </w:r>
      <w:r w:rsidRPr="0075181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730C78">
        <w:rPr>
          <w:rFonts w:ascii="Calibri" w:eastAsia="Calibri" w:hAnsi="Calibri" w:cs="Calibri"/>
          <w:bCs/>
          <w:spacing w:val="-2"/>
          <w:sz w:val="20"/>
          <w:szCs w:val="20"/>
        </w:rPr>
        <w:t>d</w:t>
      </w:r>
      <w:r w:rsidR="00C53D2E">
        <w:rPr>
          <w:rFonts w:ascii="Calibri" w:eastAsia="Calibri" w:hAnsi="Calibri" w:cs="Calibri"/>
          <w:bCs/>
          <w:spacing w:val="-2"/>
          <w:sz w:val="20"/>
          <w:szCs w:val="20"/>
        </w:rPr>
        <w:t xml:space="preserve">oktorandský študijný program </w:t>
      </w:r>
      <w:r w:rsidR="002A754E">
        <w:rPr>
          <w:rFonts w:ascii="Calibri" w:eastAsia="Calibri" w:hAnsi="Calibri" w:cs="Calibri"/>
          <w:bCs/>
          <w:spacing w:val="-2"/>
          <w:sz w:val="20"/>
          <w:szCs w:val="20"/>
        </w:rPr>
        <w:t>SPACE ENGINEERING</w:t>
      </w:r>
    </w:p>
    <w:p w14:paraId="104B4540" w14:textId="77777777" w:rsidR="00DC7D1F" w:rsidRPr="0040741D" w:rsidRDefault="00DC7D1F" w:rsidP="0040741D">
      <w:pPr>
        <w:spacing w:before="120" w:after="0"/>
        <w:rPr>
          <w:rFonts w:cstheme="minorHAnsi"/>
          <w:b/>
          <w:bCs/>
          <w:sz w:val="20"/>
          <w:szCs w:val="20"/>
        </w:rPr>
      </w:pPr>
      <w:r w:rsidRPr="0040741D">
        <w:rPr>
          <w:rFonts w:cstheme="minorHAnsi"/>
          <w:b/>
          <w:bCs/>
          <w:sz w:val="20"/>
          <w:szCs w:val="20"/>
        </w:rPr>
        <w:t>1. ročník – 1. semester (zimný):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40741D" w14:paraId="6F6E58C8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AC5F79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D779C7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79271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6A005E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D1826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B44957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40741D" w14:paraId="4A4858A8" w14:textId="77777777" w:rsidTr="00DC7D1F">
        <w:trPr>
          <w:cantSplit/>
        </w:trPr>
        <w:tc>
          <w:tcPr>
            <w:tcW w:w="1105" w:type="dxa"/>
            <w:vAlign w:val="center"/>
          </w:tcPr>
          <w:p w14:paraId="7750EA1D" w14:textId="77777777" w:rsidR="00DC7D1F" w:rsidRPr="0040741D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D-EN</w:t>
            </w:r>
          </w:p>
        </w:tc>
        <w:tc>
          <w:tcPr>
            <w:tcW w:w="3402" w:type="dxa"/>
            <w:vAlign w:val="center"/>
          </w:tcPr>
          <w:p w14:paraId="0199BB66" w14:textId="4E601638" w:rsidR="00DC7D1F" w:rsidRPr="006210EC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Odborná angličtina</w:t>
            </w:r>
          </w:p>
        </w:tc>
        <w:tc>
          <w:tcPr>
            <w:tcW w:w="567" w:type="dxa"/>
            <w:vAlign w:val="center"/>
          </w:tcPr>
          <w:p w14:paraId="01B6E77D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60DB5910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59F4980F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0-2 s</w:t>
            </w:r>
          </w:p>
        </w:tc>
        <w:tc>
          <w:tcPr>
            <w:tcW w:w="2268" w:type="dxa"/>
            <w:vAlign w:val="center"/>
          </w:tcPr>
          <w:p w14:paraId="177A4F7E" w14:textId="77777777" w:rsidR="00DC7D1F" w:rsidRPr="0040741D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pacing w:val="-2"/>
                <w:sz w:val="20"/>
                <w:szCs w:val="20"/>
              </w:rPr>
              <w:t>Ľ.</w:t>
            </w:r>
            <w:r w:rsidRPr="0040741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0741D">
              <w:rPr>
                <w:rFonts w:cstheme="minorHAnsi"/>
                <w:spacing w:val="-3"/>
                <w:sz w:val="20"/>
                <w:szCs w:val="20"/>
              </w:rPr>
              <w:t>Rovanová</w:t>
            </w:r>
            <w:proofErr w:type="spellEnd"/>
          </w:p>
        </w:tc>
      </w:tr>
      <w:tr w:rsidR="00DC7D1F" w:rsidRPr="0040741D" w14:paraId="582EE167" w14:textId="77777777" w:rsidTr="00DC7D1F">
        <w:trPr>
          <w:cantSplit/>
        </w:trPr>
        <w:tc>
          <w:tcPr>
            <w:tcW w:w="1105" w:type="dxa"/>
            <w:vAlign w:val="center"/>
          </w:tcPr>
          <w:p w14:paraId="547E1499" w14:textId="77777777" w:rsidR="00DC7D1F" w:rsidRPr="0040741D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D-DP1-SE</w:t>
            </w:r>
          </w:p>
        </w:tc>
        <w:tc>
          <w:tcPr>
            <w:tcW w:w="3402" w:type="dxa"/>
            <w:vAlign w:val="center"/>
          </w:tcPr>
          <w:p w14:paraId="21114142" w14:textId="6CB2C245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Dizertačný projekt I</w:t>
            </w:r>
          </w:p>
        </w:tc>
        <w:tc>
          <w:tcPr>
            <w:tcW w:w="567" w:type="dxa"/>
            <w:vAlign w:val="center"/>
          </w:tcPr>
          <w:p w14:paraId="2E0148C2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025114C5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7B967851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5692C8D1" w14:textId="77777777" w:rsidR="00DC7D1F" w:rsidRPr="0040741D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40741D">
              <w:rPr>
                <w:rFonts w:cstheme="minorHAnsi"/>
                <w:spacing w:val="-3"/>
                <w:sz w:val="20"/>
                <w:szCs w:val="20"/>
              </w:rPr>
              <w:t>I. Hotový</w:t>
            </w:r>
          </w:p>
        </w:tc>
      </w:tr>
      <w:tr w:rsidR="00DC7D1F" w:rsidRPr="0040741D" w14:paraId="135AB1E6" w14:textId="77777777" w:rsidTr="00DC7D1F">
        <w:trPr>
          <w:cantSplit/>
        </w:trPr>
        <w:tc>
          <w:tcPr>
            <w:tcW w:w="1105" w:type="dxa"/>
            <w:vAlign w:val="center"/>
          </w:tcPr>
          <w:p w14:paraId="198A0057" w14:textId="77777777" w:rsidR="00DC7D1F" w:rsidRPr="0040741D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D-</w:t>
            </w: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SCOM</w:t>
            </w:r>
          </w:p>
        </w:tc>
        <w:tc>
          <w:tcPr>
            <w:tcW w:w="3402" w:type="dxa"/>
            <w:vAlign w:val="center"/>
          </w:tcPr>
          <w:p w14:paraId="37558355" w14:textId="13F5D947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Vedecká komunikácia</w:t>
            </w:r>
          </w:p>
        </w:tc>
        <w:tc>
          <w:tcPr>
            <w:tcW w:w="567" w:type="dxa"/>
            <w:vAlign w:val="center"/>
          </w:tcPr>
          <w:p w14:paraId="669C2ADE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1025826F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A099280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sz w:val="20"/>
                <w:szCs w:val="20"/>
              </w:rPr>
              <w:t xml:space="preserve">0-2 </w:t>
            </w:r>
            <w:proofErr w:type="spellStart"/>
            <w:r w:rsidRPr="0040741D">
              <w:rPr>
                <w:rFonts w:cstheme="minorHAnsi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8" w:type="dxa"/>
            <w:vAlign w:val="center"/>
          </w:tcPr>
          <w:p w14:paraId="2C45F87E" w14:textId="77777777" w:rsidR="00DC7D1F" w:rsidRPr="0040741D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40741D">
              <w:rPr>
                <w:rFonts w:cstheme="minorHAnsi"/>
                <w:spacing w:val="-3"/>
                <w:sz w:val="20"/>
                <w:szCs w:val="20"/>
              </w:rPr>
              <w:t>I. Hotový</w:t>
            </w:r>
          </w:p>
        </w:tc>
      </w:tr>
      <w:tr w:rsidR="00DC7D1F" w:rsidRPr="0040741D" w14:paraId="79A304E3" w14:textId="77777777" w:rsidTr="00DC7D1F">
        <w:trPr>
          <w:cantSplit/>
        </w:trPr>
        <w:tc>
          <w:tcPr>
            <w:tcW w:w="1105" w:type="dxa"/>
            <w:vAlign w:val="center"/>
          </w:tcPr>
          <w:p w14:paraId="196779E8" w14:textId="77777777" w:rsidR="00DC7D1F" w:rsidRPr="0040741D" w:rsidRDefault="00DC7D1F" w:rsidP="00DC7D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1BC7959" w14:textId="77777777" w:rsidR="00DC7D1F" w:rsidRPr="0040741D" w:rsidRDefault="00DC7D1F" w:rsidP="00DC7D1F">
            <w:pPr>
              <w:spacing w:after="0"/>
              <w:ind w:left="121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Povinne voliteľný predmet A</w:t>
            </w:r>
          </w:p>
        </w:tc>
        <w:tc>
          <w:tcPr>
            <w:tcW w:w="567" w:type="dxa"/>
            <w:vAlign w:val="center"/>
          </w:tcPr>
          <w:p w14:paraId="26880A6C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40741D">
              <w:rPr>
                <w:rFonts w:cstheme="minorHAnsi"/>
                <w:i/>
                <w:iCs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4C04A8D3" w14:textId="77777777" w:rsidR="00DC7D1F" w:rsidRPr="0040741D" w:rsidRDefault="00DC7D1F" w:rsidP="00DC7D1F">
            <w:pPr>
              <w:spacing w:after="0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40741D">
              <w:rPr>
                <w:rFonts w:cstheme="min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9CD8D74" w14:textId="77777777" w:rsidR="00DC7D1F" w:rsidRPr="0040741D" w:rsidRDefault="00DC7D1F" w:rsidP="00DC7D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B87D13" w14:textId="77777777" w:rsidR="00DC7D1F" w:rsidRPr="0040741D" w:rsidRDefault="00DC7D1F" w:rsidP="00DC7D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7D1F" w:rsidRPr="0040741D" w14:paraId="583B2AB8" w14:textId="77777777" w:rsidTr="00DC7D1F">
        <w:trPr>
          <w:cantSplit/>
          <w:trHeight w:val="342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FF6123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3E727A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BA8869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01908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D2F89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55643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</w:tbl>
    <w:p w14:paraId="462B8087" w14:textId="77777777" w:rsidR="00DC7D1F" w:rsidRPr="0040741D" w:rsidRDefault="00DC7D1F" w:rsidP="0040741D">
      <w:pPr>
        <w:spacing w:before="120" w:after="0"/>
        <w:rPr>
          <w:rFonts w:cstheme="minorHAnsi"/>
          <w:i/>
          <w:sz w:val="20"/>
          <w:szCs w:val="20"/>
        </w:rPr>
      </w:pPr>
      <w:r w:rsidRPr="0040741D">
        <w:rPr>
          <w:rFonts w:cstheme="minorHAnsi"/>
          <w:i/>
          <w:sz w:val="20"/>
          <w:szCs w:val="20"/>
        </w:rPr>
        <w:t>Povinne voliteľný predmet A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40741D" w14:paraId="2AB9237D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EE8DB1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BE8031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4896D2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CEA08D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205C8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4AB36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8134D4" w14:paraId="6ED8D4E0" w14:textId="77777777" w:rsidTr="00DC7D1F">
        <w:trPr>
          <w:cantSplit/>
        </w:trPr>
        <w:tc>
          <w:tcPr>
            <w:tcW w:w="1105" w:type="dxa"/>
            <w:vAlign w:val="center"/>
          </w:tcPr>
          <w:p w14:paraId="1B934954" w14:textId="5F15E6B1" w:rsidR="00DC7D1F" w:rsidRPr="008134D4" w:rsidRDefault="00F41466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D-SCA</w:t>
            </w:r>
          </w:p>
        </w:tc>
        <w:tc>
          <w:tcPr>
            <w:tcW w:w="3402" w:type="dxa"/>
            <w:vAlign w:val="center"/>
          </w:tcPr>
          <w:p w14:paraId="7C70E9F6" w14:textId="2331E5BD" w:rsidR="005433CD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Vybrané kapitoly z</w:t>
            </w:r>
            <w:r w:rsidR="005433CD"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 </w:t>
            </w: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astrofyziky</w:t>
            </w:r>
          </w:p>
        </w:tc>
        <w:tc>
          <w:tcPr>
            <w:tcW w:w="567" w:type="dxa"/>
            <w:vAlign w:val="center"/>
          </w:tcPr>
          <w:p w14:paraId="12CC8964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4BBF8117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0CC83F4D" w14:textId="7A318F3D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79312EAE" w14:textId="4CE78CE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P. </w:t>
            </w:r>
            <w:r w:rsidR="00DA3310" w:rsidRPr="008134D4">
              <w:rPr>
                <w:rFonts w:cstheme="minorHAnsi"/>
                <w:spacing w:val="-3"/>
                <w:sz w:val="20"/>
                <w:szCs w:val="20"/>
              </w:rPr>
              <w:t>Valko</w:t>
            </w:r>
          </w:p>
        </w:tc>
      </w:tr>
      <w:tr w:rsidR="00DC7D1F" w:rsidRPr="008134D4" w14:paraId="2BA5053E" w14:textId="77777777" w:rsidTr="00DC7D1F">
        <w:trPr>
          <w:cantSplit/>
        </w:trPr>
        <w:tc>
          <w:tcPr>
            <w:tcW w:w="1105" w:type="dxa"/>
            <w:vAlign w:val="center"/>
          </w:tcPr>
          <w:p w14:paraId="0F6B8565" w14:textId="299C8887" w:rsidR="00DC7D1F" w:rsidRPr="008134D4" w:rsidRDefault="00F41466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D-SSA</w:t>
            </w:r>
          </w:p>
        </w:tc>
        <w:tc>
          <w:tcPr>
            <w:tcW w:w="3402" w:type="dxa"/>
            <w:vAlign w:val="center"/>
          </w:tcPr>
          <w:p w14:paraId="2AE93C73" w14:textId="75D5C46A" w:rsidR="005433CD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Analýza signálov a</w:t>
            </w:r>
            <w:r w:rsidR="005433CD"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 </w:t>
            </w: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sústav</w:t>
            </w:r>
          </w:p>
        </w:tc>
        <w:tc>
          <w:tcPr>
            <w:tcW w:w="567" w:type="dxa"/>
            <w:vAlign w:val="center"/>
          </w:tcPr>
          <w:p w14:paraId="50C0C990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0F018596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86E9107" w14:textId="7447B8F6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54BE8299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V.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Stopjaková</w:t>
            </w:r>
            <w:proofErr w:type="spellEnd"/>
          </w:p>
        </w:tc>
      </w:tr>
      <w:tr w:rsidR="00DC7D1F" w:rsidRPr="008134D4" w14:paraId="2C98C5FF" w14:textId="77777777" w:rsidTr="00DC7D1F">
        <w:trPr>
          <w:cantSplit/>
        </w:trPr>
        <w:tc>
          <w:tcPr>
            <w:tcW w:w="1105" w:type="dxa"/>
            <w:vAlign w:val="center"/>
          </w:tcPr>
          <w:p w14:paraId="74C6F74F" w14:textId="270DFC3B" w:rsidR="00DC7D1F" w:rsidRPr="008134D4" w:rsidRDefault="00F41466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D-MDIP</w:t>
            </w:r>
          </w:p>
        </w:tc>
        <w:tc>
          <w:tcPr>
            <w:tcW w:w="3402" w:type="dxa"/>
            <w:vAlign w:val="center"/>
          </w:tcPr>
          <w:p w14:paraId="100A7F19" w14:textId="5619EB4D" w:rsidR="005433CD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Metódy číslicového spracovania obrazov</w:t>
            </w:r>
          </w:p>
        </w:tc>
        <w:tc>
          <w:tcPr>
            <w:tcW w:w="567" w:type="dxa"/>
            <w:vAlign w:val="center"/>
          </w:tcPr>
          <w:p w14:paraId="7DBA9D0C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7B27D3AF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1F0EA5E" w14:textId="6AB6CDE4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525BF37C" w14:textId="1D1FD1FA" w:rsidR="00DC7D1F" w:rsidRPr="008134D4" w:rsidRDefault="00FF527C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>
              <w:rPr>
                <w:rFonts w:cstheme="minorHAnsi"/>
                <w:spacing w:val="-3"/>
                <w:sz w:val="20"/>
                <w:szCs w:val="20"/>
              </w:rPr>
              <w:t>J. Pavlovičová</w:t>
            </w:r>
          </w:p>
        </w:tc>
      </w:tr>
      <w:tr w:rsidR="00DC7D1F" w:rsidRPr="008134D4" w14:paraId="79426BF4" w14:textId="77777777" w:rsidTr="00DC7D1F">
        <w:trPr>
          <w:cantSplit/>
        </w:trPr>
        <w:tc>
          <w:tcPr>
            <w:tcW w:w="1105" w:type="dxa"/>
            <w:vAlign w:val="center"/>
          </w:tcPr>
          <w:p w14:paraId="7BF09B54" w14:textId="302DDCEA" w:rsidR="00DC7D1F" w:rsidRPr="008134D4" w:rsidRDefault="00F41466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D-MDSS</w:t>
            </w:r>
          </w:p>
        </w:tc>
        <w:tc>
          <w:tcPr>
            <w:tcW w:w="3402" w:type="dxa"/>
            <w:vAlign w:val="center"/>
          </w:tcPr>
          <w:p w14:paraId="5883E198" w14:textId="664C372E" w:rsidR="005433CD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Matematicko-počítačová simulácia systémov</w:t>
            </w:r>
          </w:p>
        </w:tc>
        <w:tc>
          <w:tcPr>
            <w:tcW w:w="567" w:type="dxa"/>
            <w:vAlign w:val="center"/>
          </w:tcPr>
          <w:p w14:paraId="56727CA1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0124025C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D7B3D0A" w14:textId="2898D073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5BE19C9F" w14:textId="45AB014C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V.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Ku</w:t>
            </w:r>
            <w:r w:rsidR="00DB2C7A">
              <w:rPr>
                <w:rFonts w:cstheme="minorHAnsi"/>
                <w:spacing w:val="-3"/>
                <w:sz w:val="20"/>
                <w:szCs w:val="20"/>
              </w:rPr>
              <w:t>t</w:t>
            </w:r>
            <w:r w:rsidRPr="008134D4">
              <w:rPr>
                <w:rFonts w:cstheme="minorHAnsi"/>
                <w:spacing w:val="-3"/>
                <w:sz w:val="20"/>
                <w:szCs w:val="20"/>
              </w:rPr>
              <w:t>iš</w:t>
            </w:r>
            <w:proofErr w:type="spellEnd"/>
          </w:p>
        </w:tc>
      </w:tr>
      <w:tr w:rsidR="00DC7D1F" w:rsidRPr="008134D4" w14:paraId="62076E82" w14:textId="77777777" w:rsidTr="00DC7D1F">
        <w:trPr>
          <w:cantSplit/>
        </w:trPr>
        <w:tc>
          <w:tcPr>
            <w:tcW w:w="1105" w:type="dxa"/>
            <w:vAlign w:val="center"/>
          </w:tcPr>
          <w:p w14:paraId="04347AF0" w14:textId="4B62ED7A" w:rsidR="00DC7D1F" w:rsidRPr="008134D4" w:rsidRDefault="00F41466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D-MDSC</w:t>
            </w:r>
          </w:p>
        </w:tc>
        <w:tc>
          <w:tcPr>
            <w:tcW w:w="3402" w:type="dxa"/>
            <w:vAlign w:val="center"/>
          </w:tcPr>
          <w:p w14:paraId="6C5CF013" w14:textId="35494D1B" w:rsidR="005433CD" w:rsidRPr="008134D4" w:rsidRDefault="00E24C54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Moderné metódy riadenia dynamických systémov</w:t>
            </w:r>
          </w:p>
        </w:tc>
        <w:tc>
          <w:tcPr>
            <w:tcW w:w="567" w:type="dxa"/>
            <w:vAlign w:val="center"/>
          </w:tcPr>
          <w:p w14:paraId="4472ED28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0800F2DF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7721899" w14:textId="4A406F2A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5F267946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D.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Rosinová</w:t>
            </w:r>
            <w:proofErr w:type="spellEnd"/>
          </w:p>
        </w:tc>
      </w:tr>
      <w:tr w:rsidR="00DC7D1F" w:rsidRPr="008134D4" w14:paraId="538E6BEC" w14:textId="77777777" w:rsidTr="00DC7D1F">
        <w:trPr>
          <w:cantSplit/>
        </w:trPr>
        <w:tc>
          <w:tcPr>
            <w:tcW w:w="1105" w:type="dxa"/>
            <w:vAlign w:val="center"/>
          </w:tcPr>
          <w:p w14:paraId="522769A3" w14:textId="330694A2" w:rsidR="00DC7D1F" w:rsidRPr="008134D4" w:rsidRDefault="00F41466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D-ACD</w:t>
            </w:r>
          </w:p>
        </w:tc>
        <w:tc>
          <w:tcPr>
            <w:tcW w:w="3402" w:type="dxa"/>
            <w:vAlign w:val="center"/>
          </w:tcPr>
          <w:p w14:paraId="4D0C6815" w14:textId="054A64E7" w:rsidR="005433CD" w:rsidRPr="008134D4" w:rsidRDefault="00BE621A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Pokročilé kódy pre prenos </w:t>
            </w:r>
          </w:p>
        </w:tc>
        <w:tc>
          <w:tcPr>
            <w:tcW w:w="567" w:type="dxa"/>
            <w:vAlign w:val="center"/>
          </w:tcPr>
          <w:p w14:paraId="7001CD9C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1039CDAA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493AD21" w14:textId="785AC542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00659193" w14:textId="3F566BA4" w:rsidR="00DC7D1F" w:rsidRPr="008134D4" w:rsidRDefault="00BE621A" w:rsidP="00BE621A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 P. Farkaš </w:t>
            </w:r>
          </w:p>
        </w:tc>
      </w:tr>
    </w:tbl>
    <w:p w14:paraId="3C0E9E04" w14:textId="77777777" w:rsidR="00DC7D1F" w:rsidRPr="008134D4" w:rsidRDefault="00DC7D1F" w:rsidP="0040741D">
      <w:pPr>
        <w:spacing w:before="120" w:after="0"/>
        <w:rPr>
          <w:rFonts w:cstheme="minorHAnsi"/>
          <w:b/>
          <w:bCs/>
          <w:sz w:val="20"/>
          <w:szCs w:val="20"/>
        </w:rPr>
      </w:pPr>
      <w:r w:rsidRPr="008134D4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 xml:space="preserve">1. </w:t>
      </w:r>
      <w:proofErr w:type="spellStart"/>
      <w:r w:rsidRPr="008134D4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>ročník</w:t>
      </w:r>
      <w:proofErr w:type="spellEnd"/>
      <w:r w:rsidRPr="008134D4">
        <w:rPr>
          <w:rFonts w:ascii="Calibri" w:eastAsia="Calibri" w:hAnsi="Calibri" w:cs="Calibri"/>
          <w:b/>
          <w:bCs/>
          <w:spacing w:val="-8"/>
          <w:sz w:val="20"/>
          <w:szCs w:val="20"/>
          <w:lang w:val="en-US"/>
        </w:rPr>
        <w:t xml:space="preserve"> </w:t>
      </w:r>
      <w:r w:rsidRPr="008134D4">
        <w:rPr>
          <w:rFonts w:ascii="Calibri" w:eastAsia="Calibri" w:hAnsi="Calibri" w:cs="Calibri"/>
          <w:b/>
          <w:bCs/>
          <w:sz w:val="20"/>
          <w:szCs w:val="20"/>
          <w:lang w:val="en-US"/>
        </w:rPr>
        <w:t>–</w:t>
      </w:r>
      <w:r w:rsidRPr="008134D4">
        <w:rPr>
          <w:rFonts w:ascii="Calibri" w:eastAsia="Calibri" w:hAnsi="Calibri" w:cs="Calibri"/>
          <w:b/>
          <w:bCs/>
          <w:spacing w:val="-4"/>
          <w:sz w:val="20"/>
          <w:szCs w:val="20"/>
          <w:lang w:val="en-US"/>
        </w:rPr>
        <w:t xml:space="preserve"> </w:t>
      </w:r>
      <w:r w:rsidRPr="008134D4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>2.</w:t>
      </w:r>
      <w:r w:rsidRPr="008134D4">
        <w:rPr>
          <w:rFonts w:ascii="Calibri" w:eastAsia="Calibri" w:hAnsi="Calibri" w:cs="Calibri"/>
          <w:b/>
          <w:bCs/>
          <w:spacing w:val="47"/>
          <w:sz w:val="20"/>
          <w:szCs w:val="20"/>
          <w:lang w:val="en-US"/>
        </w:rPr>
        <w:t xml:space="preserve"> </w:t>
      </w:r>
      <w:r w:rsidRPr="008134D4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semester (</w:t>
      </w:r>
      <w:proofErr w:type="spellStart"/>
      <w:r w:rsidRPr="008134D4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letný</w:t>
      </w:r>
      <w:proofErr w:type="spellEnd"/>
      <w:r w:rsidRPr="008134D4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8134D4" w14:paraId="5CDE7872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D0DD1E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BF7D53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37A02F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090C68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2DC9BF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187AA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8134D4" w14:paraId="35180AE6" w14:textId="77777777" w:rsidTr="00DC7D1F">
        <w:trPr>
          <w:cantSplit/>
        </w:trPr>
        <w:tc>
          <w:tcPr>
            <w:tcW w:w="1105" w:type="dxa"/>
          </w:tcPr>
          <w:p w14:paraId="5DBF98A3" w14:textId="77777777" w:rsidR="00DC7D1F" w:rsidRPr="008134D4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D-SW1- SE</w:t>
            </w:r>
          </w:p>
        </w:tc>
        <w:tc>
          <w:tcPr>
            <w:tcW w:w="3402" w:type="dxa"/>
          </w:tcPr>
          <w:p w14:paraId="765FB28A" w14:textId="3D2F01D6" w:rsidR="00DC7D1F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Vedecká práca I</w:t>
            </w:r>
          </w:p>
        </w:tc>
        <w:tc>
          <w:tcPr>
            <w:tcW w:w="567" w:type="dxa"/>
            <w:vAlign w:val="center"/>
          </w:tcPr>
          <w:p w14:paraId="505156E9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5B800F5F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ADA8A79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0CFF316E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J. Kováč</w:t>
            </w:r>
          </w:p>
        </w:tc>
      </w:tr>
      <w:tr w:rsidR="00DC7D1F" w:rsidRPr="008134D4" w14:paraId="50E4CBA8" w14:textId="77777777" w:rsidTr="00DC7D1F">
        <w:trPr>
          <w:cantSplit/>
        </w:trPr>
        <w:tc>
          <w:tcPr>
            <w:tcW w:w="1105" w:type="dxa"/>
            <w:vAlign w:val="center"/>
          </w:tcPr>
          <w:p w14:paraId="7666ED65" w14:textId="77777777" w:rsidR="00DC7D1F" w:rsidRPr="008134D4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D-DP2- SE</w:t>
            </w:r>
          </w:p>
        </w:tc>
        <w:tc>
          <w:tcPr>
            <w:tcW w:w="3402" w:type="dxa"/>
            <w:vAlign w:val="center"/>
          </w:tcPr>
          <w:p w14:paraId="69B52112" w14:textId="0AD03115" w:rsidR="00DC7D1F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Dizertačný projekt II</w:t>
            </w:r>
          </w:p>
        </w:tc>
        <w:tc>
          <w:tcPr>
            <w:tcW w:w="567" w:type="dxa"/>
            <w:vAlign w:val="center"/>
          </w:tcPr>
          <w:p w14:paraId="64C29417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17B82D6B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FB32D67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67E17F7D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I. Hotový</w:t>
            </w:r>
          </w:p>
        </w:tc>
      </w:tr>
      <w:tr w:rsidR="00DC7D1F" w:rsidRPr="008134D4" w14:paraId="65B74E04" w14:textId="77777777" w:rsidTr="00DC7D1F">
        <w:trPr>
          <w:cantSplit/>
          <w:trHeight w:val="445"/>
        </w:trPr>
        <w:tc>
          <w:tcPr>
            <w:tcW w:w="1105" w:type="dxa"/>
            <w:vAlign w:val="center"/>
          </w:tcPr>
          <w:p w14:paraId="7465BF6C" w14:textId="77777777" w:rsidR="00DC7D1F" w:rsidRPr="008134D4" w:rsidRDefault="00DC7D1F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E6D98CD" w14:textId="77777777" w:rsidR="00DC7D1F" w:rsidRPr="008134D4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Povinne voliteľný predmet B</w:t>
            </w:r>
          </w:p>
        </w:tc>
        <w:tc>
          <w:tcPr>
            <w:tcW w:w="567" w:type="dxa"/>
            <w:vAlign w:val="center"/>
          </w:tcPr>
          <w:p w14:paraId="4D8BF95E" w14:textId="77777777" w:rsidR="00DC7D1F" w:rsidRPr="008134D4" w:rsidRDefault="00DC7D1F" w:rsidP="00DC7D1F">
            <w:pPr>
              <w:spacing w:after="0"/>
              <w:jc w:val="center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0DEA5F99" w14:textId="77777777" w:rsidR="00DC7D1F" w:rsidRPr="008134D4" w:rsidRDefault="00DC7D1F" w:rsidP="00DC7D1F">
            <w:pPr>
              <w:spacing w:after="0"/>
              <w:jc w:val="center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36218E4" w14:textId="77777777" w:rsidR="00DC7D1F" w:rsidRPr="008134D4" w:rsidRDefault="00DC7D1F" w:rsidP="00DC7D1F">
            <w:pPr>
              <w:spacing w:after="0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61D865" w14:textId="77777777" w:rsidR="00DC7D1F" w:rsidRPr="008134D4" w:rsidRDefault="00DC7D1F" w:rsidP="00DC7D1F">
            <w:pPr>
              <w:spacing w:after="0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  <w:tr w:rsidR="00DC7D1F" w:rsidRPr="008134D4" w14:paraId="13BFEBFB" w14:textId="77777777" w:rsidTr="00DC7D1F">
        <w:trPr>
          <w:cantSplit/>
        </w:trPr>
        <w:tc>
          <w:tcPr>
            <w:tcW w:w="1105" w:type="dxa"/>
            <w:vAlign w:val="center"/>
          </w:tcPr>
          <w:p w14:paraId="4438D98D" w14:textId="77777777" w:rsidR="00DC7D1F" w:rsidRPr="008134D4" w:rsidRDefault="00DC7D1F" w:rsidP="00DC7D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3FED7DA" w14:textId="77777777" w:rsidR="00DC7D1F" w:rsidRPr="008134D4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Povinne voliteľný predmet C</w:t>
            </w:r>
          </w:p>
        </w:tc>
        <w:tc>
          <w:tcPr>
            <w:tcW w:w="567" w:type="dxa"/>
            <w:vAlign w:val="center"/>
          </w:tcPr>
          <w:p w14:paraId="72ABBA08" w14:textId="77777777" w:rsidR="00DC7D1F" w:rsidRPr="008134D4" w:rsidRDefault="00DC7D1F" w:rsidP="00DC7D1F">
            <w:pPr>
              <w:spacing w:after="0"/>
              <w:jc w:val="center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410CBE11" w14:textId="77777777" w:rsidR="00DC7D1F" w:rsidRPr="008134D4" w:rsidRDefault="00DC7D1F" w:rsidP="00DC7D1F">
            <w:pPr>
              <w:spacing w:after="0"/>
              <w:jc w:val="center"/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0E46114" w14:textId="77777777" w:rsidR="00DC7D1F" w:rsidRPr="008134D4" w:rsidRDefault="00DC7D1F" w:rsidP="00DC7D1F">
            <w:pPr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6CFA01" w14:textId="77777777" w:rsidR="00DC7D1F" w:rsidRPr="008134D4" w:rsidRDefault="00DC7D1F" w:rsidP="00DC7D1F">
            <w:pPr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  <w:tr w:rsidR="00DC7D1F" w:rsidRPr="008134D4" w14:paraId="73FBE593" w14:textId="77777777" w:rsidTr="00DC7D1F">
        <w:trPr>
          <w:cantSplit/>
          <w:trHeight w:val="342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CCBA26" w14:textId="77777777" w:rsidR="00DC7D1F" w:rsidRPr="008134D4" w:rsidRDefault="00DC7D1F" w:rsidP="0040741D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0E25F5" w14:textId="77777777" w:rsidR="00DC7D1F" w:rsidRPr="008134D4" w:rsidRDefault="00DC7D1F" w:rsidP="0040741D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D32643" w14:textId="77777777" w:rsidR="00DC7D1F" w:rsidRPr="008134D4" w:rsidRDefault="00DC7D1F" w:rsidP="0040741D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6F8E5E" w14:textId="77777777" w:rsidR="00DC7D1F" w:rsidRPr="008134D4" w:rsidRDefault="00DC7D1F" w:rsidP="0040741D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B55E33" w14:textId="77777777" w:rsidR="00DC7D1F" w:rsidRPr="008134D4" w:rsidRDefault="00DC7D1F" w:rsidP="0040741D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BB141" w14:textId="77777777" w:rsidR="00DC7D1F" w:rsidRPr="008134D4" w:rsidRDefault="00DC7D1F" w:rsidP="0040741D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</w:tbl>
    <w:p w14:paraId="0AF0C464" w14:textId="77777777" w:rsidR="00DC7D1F" w:rsidRPr="008134D4" w:rsidRDefault="00DC7D1F" w:rsidP="0040741D">
      <w:pPr>
        <w:spacing w:before="120" w:after="0"/>
        <w:rPr>
          <w:rFonts w:cstheme="minorHAnsi"/>
          <w:i/>
          <w:sz w:val="20"/>
          <w:szCs w:val="20"/>
        </w:rPr>
      </w:pPr>
      <w:r w:rsidRPr="008134D4">
        <w:rPr>
          <w:rFonts w:cstheme="minorHAnsi"/>
          <w:i/>
          <w:sz w:val="20"/>
          <w:szCs w:val="20"/>
        </w:rPr>
        <w:t>Povinne voliteľný predmet B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8134D4" w14:paraId="40AE695F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AE4C7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785D4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5E032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26B143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6B1BAD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118880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8134D4" w14:paraId="52B86BB1" w14:textId="77777777" w:rsidTr="00DC7D1F">
        <w:trPr>
          <w:cantSplit/>
        </w:trPr>
        <w:tc>
          <w:tcPr>
            <w:tcW w:w="1105" w:type="dxa"/>
            <w:vAlign w:val="center"/>
          </w:tcPr>
          <w:p w14:paraId="7E0D374D" w14:textId="0FA4ABB3" w:rsidR="00DC7D1F" w:rsidRPr="008134D4" w:rsidRDefault="00C52804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D-AFM</w:t>
            </w:r>
          </w:p>
        </w:tc>
        <w:tc>
          <w:tcPr>
            <w:tcW w:w="3402" w:type="dxa"/>
            <w:vAlign w:val="center"/>
          </w:tcPr>
          <w:p w14:paraId="5C0F8459" w14:textId="3F3C01BC" w:rsidR="002C6FA8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proofErr w:type="spellStart"/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Astrodynamika</w:t>
            </w:r>
            <w:proofErr w:type="spellEnd"/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a mechanika letu</w:t>
            </w:r>
          </w:p>
        </w:tc>
        <w:tc>
          <w:tcPr>
            <w:tcW w:w="567" w:type="dxa"/>
            <w:vAlign w:val="center"/>
          </w:tcPr>
          <w:p w14:paraId="5A554271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13E2C969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E558B3F" w14:textId="56739190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32CBE261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V.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Kutiš</w:t>
            </w:r>
            <w:proofErr w:type="spellEnd"/>
          </w:p>
        </w:tc>
      </w:tr>
      <w:tr w:rsidR="00DC7D1F" w:rsidRPr="008134D4" w14:paraId="497CA5A1" w14:textId="77777777" w:rsidTr="00DC7D1F">
        <w:trPr>
          <w:cantSplit/>
        </w:trPr>
        <w:tc>
          <w:tcPr>
            <w:tcW w:w="1105" w:type="dxa"/>
            <w:vAlign w:val="center"/>
          </w:tcPr>
          <w:p w14:paraId="080857F2" w14:textId="0A2A5BF9" w:rsidR="00DC7D1F" w:rsidRPr="008134D4" w:rsidRDefault="00CD22F4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D-STM</w:t>
            </w:r>
          </w:p>
        </w:tc>
        <w:tc>
          <w:tcPr>
            <w:tcW w:w="3402" w:type="dxa"/>
            <w:vAlign w:val="center"/>
          </w:tcPr>
          <w:p w14:paraId="43228EF1" w14:textId="70773B36" w:rsidR="002C6FA8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Kozmické technológie a</w:t>
            </w:r>
            <w:r w:rsidR="002C6FA8"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 </w:t>
            </w: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materiály</w:t>
            </w:r>
          </w:p>
        </w:tc>
        <w:tc>
          <w:tcPr>
            <w:tcW w:w="567" w:type="dxa"/>
            <w:vAlign w:val="center"/>
          </w:tcPr>
          <w:p w14:paraId="1FD29DF4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6E024A6B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68EDCE39" w14:textId="75958E9F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060D5B85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J. Kováč</w:t>
            </w:r>
          </w:p>
        </w:tc>
      </w:tr>
      <w:tr w:rsidR="00DC7D1F" w:rsidRPr="008134D4" w14:paraId="70A9612A" w14:textId="77777777" w:rsidTr="00DC7D1F">
        <w:trPr>
          <w:cantSplit/>
        </w:trPr>
        <w:tc>
          <w:tcPr>
            <w:tcW w:w="1105" w:type="dxa"/>
            <w:vAlign w:val="center"/>
          </w:tcPr>
          <w:p w14:paraId="4DEAE0B0" w14:textId="1CE59F4D" w:rsidR="00DC7D1F" w:rsidRPr="008134D4" w:rsidRDefault="00CD22F4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D-SMS</w:t>
            </w:r>
          </w:p>
        </w:tc>
        <w:tc>
          <w:tcPr>
            <w:tcW w:w="3402" w:type="dxa"/>
            <w:vAlign w:val="center"/>
          </w:tcPr>
          <w:p w14:paraId="46BA998D" w14:textId="70781585" w:rsidR="002C6FA8" w:rsidRPr="008134D4" w:rsidRDefault="00BE621A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Senzorické meracie systémy</w:t>
            </w:r>
          </w:p>
        </w:tc>
        <w:tc>
          <w:tcPr>
            <w:tcW w:w="567" w:type="dxa"/>
            <w:vAlign w:val="center"/>
          </w:tcPr>
          <w:p w14:paraId="7FA19959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7584F772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0915C408" w14:textId="1A49FB62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230E24E0" w14:textId="602E4DDB" w:rsidR="00DC7D1F" w:rsidRPr="008134D4" w:rsidRDefault="00BE621A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I. Hotový</w:t>
            </w:r>
          </w:p>
        </w:tc>
      </w:tr>
      <w:tr w:rsidR="00DC7D1F" w:rsidRPr="008134D4" w14:paraId="0571FAAA" w14:textId="77777777" w:rsidTr="00DC7D1F">
        <w:trPr>
          <w:cantSplit/>
        </w:trPr>
        <w:tc>
          <w:tcPr>
            <w:tcW w:w="1105" w:type="dxa"/>
            <w:vAlign w:val="center"/>
          </w:tcPr>
          <w:p w14:paraId="2D018683" w14:textId="00EB9112" w:rsidR="00DC7D1F" w:rsidRPr="008134D4" w:rsidRDefault="00CD22F4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D-NS</w:t>
            </w:r>
          </w:p>
        </w:tc>
        <w:tc>
          <w:tcPr>
            <w:tcW w:w="3402" w:type="dxa"/>
            <w:vAlign w:val="center"/>
          </w:tcPr>
          <w:p w14:paraId="2E922BFA" w14:textId="7B8D5C2C" w:rsidR="00CD22F4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 w:rsidR="006210EC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avigačné </w:t>
            </w:r>
            <w:proofErr w:type="spellStart"/>
            <w:r w:rsidR="006210E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systéms</w:t>
            </w:r>
            <w:proofErr w:type="spellEnd"/>
          </w:p>
        </w:tc>
        <w:tc>
          <w:tcPr>
            <w:tcW w:w="567" w:type="dxa"/>
            <w:vAlign w:val="center"/>
          </w:tcPr>
          <w:p w14:paraId="38ADEE3D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03995A87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D32A1A5" w14:textId="0E4A61B9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0A6FFE0D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F.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Duchoň</w:t>
            </w:r>
            <w:proofErr w:type="spellEnd"/>
          </w:p>
        </w:tc>
      </w:tr>
      <w:tr w:rsidR="00DC7D1F" w:rsidRPr="008134D4" w14:paraId="0B78FC06" w14:textId="77777777" w:rsidTr="00DC7D1F">
        <w:trPr>
          <w:cantSplit/>
        </w:trPr>
        <w:tc>
          <w:tcPr>
            <w:tcW w:w="1105" w:type="dxa"/>
            <w:vAlign w:val="center"/>
          </w:tcPr>
          <w:p w14:paraId="00A9F93E" w14:textId="724BB06F" w:rsidR="00DC7D1F" w:rsidRPr="008134D4" w:rsidRDefault="00CD22F4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D-SES</w:t>
            </w:r>
          </w:p>
        </w:tc>
        <w:tc>
          <w:tcPr>
            <w:tcW w:w="3402" w:type="dxa"/>
            <w:vAlign w:val="center"/>
          </w:tcPr>
          <w:p w14:paraId="13CB7CD1" w14:textId="0AB4F141" w:rsidR="002C6FA8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Kozmické e</w:t>
            </w:r>
            <w:r w:rsidR="00DC7D1F"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nergetické systémy</w:t>
            </w:r>
          </w:p>
        </w:tc>
        <w:tc>
          <w:tcPr>
            <w:tcW w:w="567" w:type="dxa"/>
            <w:vAlign w:val="center"/>
          </w:tcPr>
          <w:p w14:paraId="008027BC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4F81130D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5C4C150" w14:textId="7A1DCD87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0838F0C2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M.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Mikolášek</w:t>
            </w:r>
            <w:proofErr w:type="spellEnd"/>
          </w:p>
        </w:tc>
      </w:tr>
      <w:tr w:rsidR="00DC7D1F" w:rsidRPr="008134D4" w14:paraId="6CB85D31" w14:textId="77777777" w:rsidTr="00DC7D1F">
        <w:trPr>
          <w:cantSplit/>
        </w:trPr>
        <w:tc>
          <w:tcPr>
            <w:tcW w:w="1105" w:type="dxa"/>
            <w:vAlign w:val="center"/>
          </w:tcPr>
          <w:p w14:paraId="3B6938D6" w14:textId="243E3AA8" w:rsidR="00DC7D1F" w:rsidRPr="008134D4" w:rsidRDefault="00CD22F4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D-SIPS</w:t>
            </w:r>
          </w:p>
        </w:tc>
        <w:tc>
          <w:tcPr>
            <w:tcW w:w="3402" w:type="dxa"/>
            <w:vAlign w:val="center"/>
          </w:tcPr>
          <w:p w14:paraId="4EB64E98" w14:textId="682A7B88" w:rsidR="002C6FA8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Kozmic</w:t>
            </w:r>
            <w:r w:rsidR="006210EC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ké prístrojové a pohonné systémy</w:t>
            </w:r>
          </w:p>
        </w:tc>
        <w:tc>
          <w:tcPr>
            <w:tcW w:w="567" w:type="dxa"/>
            <w:vAlign w:val="center"/>
          </w:tcPr>
          <w:p w14:paraId="42F209CA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5A6E6BCA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92A0351" w14:textId="381FD847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3BCE1996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P. Valko</w:t>
            </w:r>
          </w:p>
        </w:tc>
      </w:tr>
    </w:tbl>
    <w:p w14:paraId="4F3EFF53" w14:textId="77777777" w:rsidR="00DC7D1F" w:rsidRPr="008134D4" w:rsidRDefault="00DC7D1F" w:rsidP="0040741D">
      <w:pPr>
        <w:spacing w:before="120" w:after="0"/>
        <w:rPr>
          <w:rFonts w:cstheme="minorHAnsi"/>
          <w:i/>
          <w:sz w:val="20"/>
          <w:szCs w:val="20"/>
        </w:rPr>
      </w:pPr>
      <w:r w:rsidRPr="008134D4">
        <w:rPr>
          <w:rFonts w:cstheme="minorHAnsi"/>
          <w:i/>
          <w:sz w:val="20"/>
          <w:szCs w:val="20"/>
        </w:rPr>
        <w:t>Povinne voliteľný predmet C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8134D4" w14:paraId="00189679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D5F17D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9E1630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5F7BE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BE18BA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77634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0E928A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8134D4" w14:paraId="1C85A261" w14:textId="77777777" w:rsidTr="00DC7D1F">
        <w:trPr>
          <w:cantSplit/>
        </w:trPr>
        <w:tc>
          <w:tcPr>
            <w:tcW w:w="1105" w:type="dxa"/>
            <w:vAlign w:val="center"/>
          </w:tcPr>
          <w:p w14:paraId="4A51475E" w14:textId="26FA2EF8" w:rsidR="00DC7D1F" w:rsidRPr="008134D4" w:rsidRDefault="00F009B7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D-NC</w:t>
            </w:r>
          </w:p>
        </w:tc>
        <w:tc>
          <w:tcPr>
            <w:tcW w:w="3402" w:type="dxa"/>
            <w:vAlign w:val="center"/>
          </w:tcPr>
          <w:p w14:paraId="2B2BCFD2" w14:textId="3786707D" w:rsidR="002C6FA8" w:rsidRPr="006210EC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  <w:lang w:val="en-US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  <w:lang w:val="en-US"/>
              </w:rPr>
              <w:t>Neurocomputing</w:t>
            </w:r>
          </w:p>
        </w:tc>
        <w:tc>
          <w:tcPr>
            <w:tcW w:w="567" w:type="dxa"/>
            <w:vAlign w:val="center"/>
          </w:tcPr>
          <w:p w14:paraId="4AD07744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3A7C4C96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D92EB03" w14:textId="29020D0E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184EA7BC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M. Oravec</w:t>
            </w:r>
          </w:p>
        </w:tc>
      </w:tr>
      <w:tr w:rsidR="00DC7D1F" w:rsidRPr="008134D4" w14:paraId="388E4435" w14:textId="77777777" w:rsidTr="00DC7D1F">
        <w:trPr>
          <w:cantSplit/>
        </w:trPr>
        <w:tc>
          <w:tcPr>
            <w:tcW w:w="1105" w:type="dxa"/>
            <w:vAlign w:val="center"/>
          </w:tcPr>
          <w:p w14:paraId="4DB316DD" w14:textId="311BC175" w:rsidR="00DC7D1F" w:rsidRPr="008134D4" w:rsidRDefault="00F009B7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D-CRS</w:t>
            </w:r>
          </w:p>
        </w:tc>
        <w:tc>
          <w:tcPr>
            <w:tcW w:w="3402" w:type="dxa"/>
            <w:vAlign w:val="center"/>
          </w:tcPr>
          <w:p w14:paraId="6A80FBE4" w14:textId="6E67C649" w:rsidR="002C6FA8" w:rsidRPr="008134D4" w:rsidRDefault="009D5891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Riadenie robotických systémov</w:t>
            </w:r>
          </w:p>
        </w:tc>
        <w:tc>
          <w:tcPr>
            <w:tcW w:w="567" w:type="dxa"/>
            <w:vAlign w:val="center"/>
          </w:tcPr>
          <w:p w14:paraId="714C5156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17D94595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054F29FE" w14:textId="0C334926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490AA5FA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P.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Hubinský</w:t>
            </w:r>
            <w:proofErr w:type="spellEnd"/>
          </w:p>
        </w:tc>
      </w:tr>
      <w:tr w:rsidR="00DC7D1F" w:rsidRPr="008134D4" w14:paraId="4173AEA8" w14:textId="77777777" w:rsidTr="00DC7D1F">
        <w:trPr>
          <w:cantSplit/>
        </w:trPr>
        <w:tc>
          <w:tcPr>
            <w:tcW w:w="1105" w:type="dxa"/>
            <w:vAlign w:val="center"/>
          </w:tcPr>
          <w:p w14:paraId="44DB7DAB" w14:textId="23BA271B" w:rsidR="00DC7D1F" w:rsidRPr="008134D4" w:rsidRDefault="00F009B7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D-EOMD</w:t>
            </w:r>
          </w:p>
        </w:tc>
        <w:tc>
          <w:tcPr>
            <w:tcW w:w="3402" w:type="dxa"/>
            <w:vAlign w:val="center"/>
          </w:tcPr>
          <w:p w14:paraId="3370EFD9" w14:textId="4B862525" w:rsidR="002C6FA8" w:rsidRPr="008134D4" w:rsidRDefault="002C6FA8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Elektrická, optická a</w:t>
            </w:r>
            <w:r w:rsidR="00DC7D1F"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materiálová diagnostika</w:t>
            </w:r>
          </w:p>
        </w:tc>
        <w:tc>
          <w:tcPr>
            <w:tcW w:w="567" w:type="dxa"/>
            <w:vAlign w:val="center"/>
          </w:tcPr>
          <w:p w14:paraId="0EAE32CC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4BDF8337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58B9BD48" w14:textId="16C4DD1D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689F4700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J. Kováč</w:t>
            </w:r>
          </w:p>
        </w:tc>
      </w:tr>
      <w:tr w:rsidR="00DC7D1F" w:rsidRPr="008134D4" w14:paraId="2BD088F8" w14:textId="77777777" w:rsidTr="00DC7D1F">
        <w:trPr>
          <w:cantSplit/>
        </w:trPr>
        <w:tc>
          <w:tcPr>
            <w:tcW w:w="1105" w:type="dxa"/>
            <w:vAlign w:val="center"/>
          </w:tcPr>
          <w:p w14:paraId="0E002CD7" w14:textId="6DD3559F" w:rsidR="00DC7D1F" w:rsidRPr="008134D4" w:rsidRDefault="00F009B7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D-ESCS</w:t>
            </w:r>
          </w:p>
        </w:tc>
        <w:tc>
          <w:tcPr>
            <w:tcW w:w="3402" w:type="dxa"/>
            <w:vAlign w:val="center"/>
          </w:tcPr>
          <w:p w14:paraId="37C4E45C" w14:textId="2DA4E574" w:rsidR="004C1182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Elektronické systémy pre riadenie kozmických zariadení</w:t>
            </w:r>
          </w:p>
        </w:tc>
        <w:tc>
          <w:tcPr>
            <w:tcW w:w="567" w:type="dxa"/>
            <w:vAlign w:val="center"/>
          </w:tcPr>
          <w:p w14:paraId="1779765D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29BE9891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0FEFB0CB" w14:textId="11AA524F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795E2579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V. </w:t>
            </w:r>
            <w:proofErr w:type="spellStart"/>
            <w:r w:rsidRPr="008134D4">
              <w:rPr>
                <w:rFonts w:cstheme="minorHAnsi"/>
                <w:spacing w:val="-3"/>
                <w:sz w:val="20"/>
                <w:szCs w:val="20"/>
              </w:rPr>
              <w:t>Stopjaková</w:t>
            </w:r>
            <w:proofErr w:type="spellEnd"/>
          </w:p>
        </w:tc>
      </w:tr>
      <w:tr w:rsidR="00DC7D1F" w:rsidRPr="008134D4" w14:paraId="1CF8781F" w14:textId="77777777" w:rsidTr="00DC7D1F">
        <w:trPr>
          <w:cantSplit/>
        </w:trPr>
        <w:tc>
          <w:tcPr>
            <w:tcW w:w="1105" w:type="dxa"/>
            <w:vAlign w:val="center"/>
          </w:tcPr>
          <w:p w14:paraId="7A236F3A" w14:textId="2A97E302" w:rsidR="00DC7D1F" w:rsidRPr="008134D4" w:rsidRDefault="00F009B7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D-MSA</w:t>
            </w:r>
          </w:p>
        </w:tc>
        <w:tc>
          <w:tcPr>
            <w:tcW w:w="3402" w:type="dxa"/>
            <w:vAlign w:val="center"/>
          </w:tcPr>
          <w:p w14:paraId="3C6EFBCE" w14:textId="4D0082C6" w:rsidR="003718A8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proofErr w:type="spellStart"/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Mikrosystémy</w:t>
            </w:r>
            <w:proofErr w:type="spellEnd"/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pre vesmírne aplikácie</w:t>
            </w:r>
          </w:p>
        </w:tc>
        <w:tc>
          <w:tcPr>
            <w:tcW w:w="567" w:type="dxa"/>
            <w:vAlign w:val="center"/>
          </w:tcPr>
          <w:p w14:paraId="08BEF1DE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205197EF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753E6DD5" w14:textId="6516D8FD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7708858D" w14:textId="77777777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>I. Hotový</w:t>
            </w:r>
          </w:p>
        </w:tc>
      </w:tr>
      <w:tr w:rsidR="00DC7D1F" w:rsidRPr="008134D4" w14:paraId="496737A6" w14:textId="77777777" w:rsidTr="00DC7D1F">
        <w:trPr>
          <w:cantSplit/>
        </w:trPr>
        <w:tc>
          <w:tcPr>
            <w:tcW w:w="1105" w:type="dxa"/>
            <w:vAlign w:val="center"/>
          </w:tcPr>
          <w:p w14:paraId="03250785" w14:textId="68D3CEEF" w:rsidR="00DC7D1F" w:rsidRPr="008134D4" w:rsidRDefault="00F009B7" w:rsidP="00DC7D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D-DSA</w:t>
            </w:r>
          </w:p>
        </w:tc>
        <w:tc>
          <w:tcPr>
            <w:tcW w:w="3402" w:type="dxa"/>
            <w:vAlign w:val="center"/>
          </w:tcPr>
          <w:p w14:paraId="3E9E2D04" w14:textId="7792B90F" w:rsidR="00CB5AEB" w:rsidRPr="008134D4" w:rsidRDefault="00F75042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Projektovanie kozmických prostriedkov</w:t>
            </w:r>
          </w:p>
        </w:tc>
        <w:tc>
          <w:tcPr>
            <w:tcW w:w="567" w:type="dxa"/>
            <w:vAlign w:val="center"/>
          </w:tcPr>
          <w:p w14:paraId="5531D908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745FEBEF" w14:textId="77777777" w:rsidR="00DC7D1F" w:rsidRPr="008134D4" w:rsidRDefault="00DC7D1F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8134D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EEB1C79" w14:textId="6D0A82DB" w:rsidR="00DC7D1F" w:rsidRPr="008134D4" w:rsidRDefault="00BD714C" w:rsidP="00DC7D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DC7D1F" w:rsidRPr="008134D4">
              <w:rPr>
                <w:rFonts w:cstheme="minorHAnsi"/>
                <w:sz w:val="20"/>
                <w:szCs w:val="20"/>
              </w:rPr>
              <w:t>-2 s</w:t>
            </w:r>
          </w:p>
        </w:tc>
        <w:tc>
          <w:tcPr>
            <w:tcW w:w="2268" w:type="dxa"/>
            <w:vAlign w:val="center"/>
          </w:tcPr>
          <w:p w14:paraId="3CB0101F" w14:textId="03FA787B" w:rsidR="00DC7D1F" w:rsidRPr="008134D4" w:rsidRDefault="00DC7D1F" w:rsidP="00DC7D1F">
            <w:pPr>
              <w:spacing w:after="0"/>
              <w:rPr>
                <w:rFonts w:cstheme="minorHAnsi"/>
                <w:spacing w:val="-3"/>
                <w:sz w:val="20"/>
                <w:szCs w:val="20"/>
              </w:rPr>
            </w:pPr>
            <w:r w:rsidRPr="008134D4">
              <w:rPr>
                <w:rFonts w:cstheme="minorHAnsi"/>
                <w:spacing w:val="-3"/>
                <w:sz w:val="20"/>
                <w:szCs w:val="20"/>
              </w:rPr>
              <w:t xml:space="preserve">P. </w:t>
            </w:r>
            <w:r w:rsidR="00ED5D92" w:rsidRPr="008134D4">
              <w:rPr>
                <w:rFonts w:cstheme="minorHAnsi"/>
                <w:spacing w:val="-3"/>
                <w:sz w:val="20"/>
                <w:szCs w:val="20"/>
              </w:rPr>
              <w:t>Valko</w:t>
            </w:r>
          </w:p>
        </w:tc>
      </w:tr>
    </w:tbl>
    <w:p w14:paraId="6FA66282" w14:textId="77777777" w:rsidR="00DC7D1F" w:rsidRPr="008134D4" w:rsidRDefault="00DC7D1F" w:rsidP="0040741D">
      <w:pPr>
        <w:spacing w:before="120" w:after="0"/>
        <w:rPr>
          <w:rFonts w:cstheme="minorHAnsi"/>
          <w:b/>
          <w:bCs/>
          <w:sz w:val="20"/>
          <w:szCs w:val="20"/>
        </w:rPr>
      </w:pPr>
      <w:r w:rsidRPr="008134D4">
        <w:rPr>
          <w:rFonts w:cstheme="minorHAnsi"/>
          <w:b/>
          <w:bCs/>
          <w:sz w:val="20"/>
          <w:szCs w:val="20"/>
        </w:rPr>
        <w:t>2. ročník – 3. semester (zimný):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8134D4" w14:paraId="50CEA679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1E07A4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80680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E5A3C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985B55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F493D0" w14:textId="77777777" w:rsidR="00DC7D1F" w:rsidRPr="008134D4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7546D" w14:textId="77777777" w:rsidR="00DC7D1F" w:rsidRPr="008134D4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134D4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40741D" w14:paraId="05C95DDD" w14:textId="77777777" w:rsidTr="00DC7D1F">
        <w:trPr>
          <w:cantSplit/>
        </w:trPr>
        <w:tc>
          <w:tcPr>
            <w:tcW w:w="1105" w:type="dxa"/>
            <w:vAlign w:val="center"/>
          </w:tcPr>
          <w:p w14:paraId="22D557BC" w14:textId="77777777" w:rsidR="00DC7D1F" w:rsidRPr="008134D4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D-SW2-SE</w:t>
            </w:r>
          </w:p>
        </w:tc>
        <w:tc>
          <w:tcPr>
            <w:tcW w:w="3402" w:type="dxa"/>
            <w:vAlign w:val="center"/>
          </w:tcPr>
          <w:p w14:paraId="512409B5" w14:textId="5B38D18A" w:rsidR="00DC7D1F" w:rsidRPr="008134D4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Vedecká práca II</w:t>
            </w:r>
          </w:p>
        </w:tc>
        <w:tc>
          <w:tcPr>
            <w:tcW w:w="567" w:type="dxa"/>
            <w:vAlign w:val="center"/>
          </w:tcPr>
          <w:p w14:paraId="6E95525F" w14:textId="77777777" w:rsidR="00DC7D1F" w:rsidRPr="008134D4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7185FCBF" w14:textId="77777777" w:rsidR="00DC7D1F" w:rsidRPr="008134D4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3C3E1D81" w14:textId="77777777" w:rsidR="00DC7D1F" w:rsidRPr="008134D4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35FEA9EB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M. </w:t>
            </w:r>
            <w:proofErr w:type="spellStart"/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Mikolášek</w:t>
            </w:r>
            <w:proofErr w:type="spellEnd"/>
          </w:p>
        </w:tc>
      </w:tr>
      <w:tr w:rsidR="00DC7D1F" w:rsidRPr="0040741D" w14:paraId="309859FC" w14:textId="77777777" w:rsidTr="00DC7D1F">
        <w:trPr>
          <w:cantSplit/>
        </w:trPr>
        <w:tc>
          <w:tcPr>
            <w:tcW w:w="1105" w:type="dxa"/>
            <w:vAlign w:val="center"/>
          </w:tcPr>
          <w:p w14:paraId="19229153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D-DE-SE</w:t>
            </w:r>
          </w:p>
        </w:tc>
        <w:tc>
          <w:tcPr>
            <w:tcW w:w="3402" w:type="dxa"/>
          </w:tcPr>
          <w:p w14:paraId="1E16E8C2" w14:textId="246D221A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Dizertačná skúška</w:t>
            </w:r>
          </w:p>
        </w:tc>
        <w:tc>
          <w:tcPr>
            <w:tcW w:w="567" w:type="dxa"/>
            <w:vAlign w:val="center"/>
          </w:tcPr>
          <w:p w14:paraId="6FEC1FDC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508F1C67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1D418166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s *</w:t>
            </w:r>
          </w:p>
        </w:tc>
        <w:tc>
          <w:tcPr>
            <w:tcW w:w="2268" w:type="dxa"/>
            <w:vAlign w:val="center"/>
          </w:tcPr>
          <w:p w14:paraId="750DE1B2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DC7D1F" w:rsidRPr="0040741D" w14:paraId="2E35EB13" w14:textId="77777777" w:rsidTr="00DC7D1F">
        <w:trPr>
          <w:cantSplit/>
          <w:trHeight w:val="353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0D6D0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FDC13C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EABBD7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3504EB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0A6EBC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6E117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</w:tbl>
    <w:p w14:paraId="658808D3" w14:textId="77777777" w:rsidR="00DC7D1F" w:rsidRPr="0040741D" w:rsidRDefault="00DC7D1F" w:rsidP="00DC7D1F">
      <w:pPr>
        <w:pStyle w:val="Zkladntext"/>
        <w:numPr>
          <w:ilvl w:val="2"/>
          <w:numId w:val="40"/>
        </w:numPr>
        <w:tabs>
          <w:tab w:val="left" w:pos="850"/>
        </w:tabs>
        <w:spacing w:line="291" w:lineRule="exact"/>
        <w:ind w:hanging="170"/>
        <w:rPr>
          <w:rFonts w:asciiTheme="minorHAnsi" w:hAnsiTheme="minorHAnsi" w:cstheme="minorHAnsi"/>
          <w:sz w:val="20"/>
          <w:szCs w:val="20"/>
        </w:rPr>
      </w:pPr>
      <w:proofErr w:type="spellStart"/>
      <w:r w:rsidRPr="0040741D">
        <w:rPr>
          <w:rFonts w:asciiTheme="minorHAnsi" w:hAnsiTheme="minorHAnsi" w:cstheme="minorHAnsi"/>
          <w:spacing w:val="-3"/>
          <w:sz w:val="20"/>
          <w:szCs w:val="20"/>
        </w:rPr>
        <w:t>Rozsah</w:t>
      </w:r>
      <w:proofErr w:type="spellEnd"/>
      <w:r w:rsidRPr="0040741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0741D">
        <w:rPr>
          <w:rFonts w:asciiTheme="minorHAnsi" w:hAnsiTheme="minorHAnsi" w:cstheme="minorHAnsi"/>
          <w:spacing w:val="-1"/>
          <w:sz w:val="20"/>
          <w:szCs w:val="20"/>
        </w:rPr>
        <w:t>za</w:t>
      </w:r>
      <w:r w:rsidRPr="0040741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0741D">
        <w:rPr>
          <w:rFonts w:asciiTheme="minorHAnsi" w:hAnsiTheme="minorHAnsi" w:cstheme="minorHAnsi"/>
          <w:spacing w:val="-3"/>
          <w:sz w:val="20"/>
          <w:szCs w:val="20"/>
        </w:rPr>
        <w:t>semester</w:t>
      </w:r>
    </w:p>
    <w:p w14:paraId="0CCBC004" w14:textId="77777777" w:rsidR="0040741D" w:rsidRDefault="0040741D">
      <w:pPr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br w:type="page"/>
      </w:r>
    </w:p>
    <w:p w14:paraId="32CA8811" w14:textId="15A24207" w:rsidR="00DC7D1F" w:rsidRPr="0040741D" w:rsidRDefault="00DC7D1F" w:rsidP="00DC7D1F">
      <w:pPr>
        <w:rPr>
          <w:rFonts w:cstheme="minorHAnsi"/>
          <w:b/>
          <w:bCs/>
          <w:sz w:val="20"/>
          <w:szCs w:val="20"/>
        </w:rPr>
      </w:pPr>
      <w:r w:rsidRPr="0040741D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lastRenderedPageBreak/>
        <w:t xml:space="preserve">2. </w:t>
      </w:r>
      <w:proofErr w:type="spellStart"/>
      <w:r w:rsidRPr="0040741D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>ročník</w:t>
      </w:r>
      <w:proofErr w:type="spellEnd"/>
      <w:r w:rsidRPr="0040741D">
        <w:rPr>
          <w:rFonts w:ascii="Calibri" w:eastAsia="Calibri" w:hAnsi="Calibri" w:cs="Calibri"/>
          <w:b/>
          <w:bCs/>
          <w:spacing w:val="-8"/>
          <w:sz w:val="20"/>
          <w:szCs w:val="20"/>
          <w:lang w:val="en-US"/>
        </w:rPr>
        <w:t xml:space="preserve"> </w:t>
      </w:r>
      <w:r w:rsidRPr="0040741D">
        <w:rPr>
          <w:rFonts w:ascii="Calibri" w:eastAsia="Calibri" w:hAnsi="Calibri" w:cs="Calibri"/>
          <w:b/>
          <w:bCs/>
          <w:sz w:val="20"/>
          <w:szCs w:val="20"/>
          <w:lang w:val="en-US"/>
        </w:rPr>
        <w:t>–</w:t>
      </w:r>
      <w:r w:rsidRPr="0040741D">
        <w:rPr>
          <w:rFonts w:ascii="Calibri" w:eastAsia="Calibri" w:hAnsi="Calibri" w:cs="Calibri"/>
          <w:b/>
          <w:bCs/>
          <w:spacing w:val="-4"/>
          <w:sz w:val="20"/>
          <w:szCs w:val="20"/>
          <w:lang w:val="en-US"/>
        </w:rPr>
        <w:t xml:space="preserve"> </w:t>
      </w:r>
      <w:r w:rsidRPr="0040741D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>4.</w:t>
      </w:r>
      <w:r w:rsidRPr="0040741D">
        <w:rPr>
          <w:rFonts w:ascii="Calibri" w:eastAsia="Calibri" w:hAnsi="Calibri" w:cs="Calibri"/>
          <w:b/>
          <w:bCs/>
          <w:spacing w:val="47"/>
          <w:sz w:val="20"/>
          <w:szCs w:val="20"/>
          <w:lang w:val="en-US"/>
        </w:rPr>
        <w:t xml:space="preserve"> </w:t>
      </w:r>
      <w:r w:rsidRPr="0040741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semester (</w:t>
      </w:r>
      <w:proofErr w:type="spellStart"/>
      <w:r w:rsidRPr="0040741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letný</w:t>
      </w:r>
      <w:proofErr w:type="spellEnd"/>
      <w:r w:rsidRPr="0040741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40741D" w14:paraId="1D2295A9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D2BC2F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8A1FE8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6D009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7D16C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9E24C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B2AB7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40741D" w14:paraId="71F124EE" w14:textId="77777777" w:rsidTr="00DC7D1F">
        <w:trPr>
          <w:cantSplit/>
        </w:trPr>
        <w:tc>
          <w:tcPr>
            <w:tcW w:w="1105" w:type="dxa"/>
            <w:vAlign w:val="center"/>
          </w:tcPr>
          <w:p w14:paraId="52D42C84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D-DP3-SE</w:t>
            </w:r>
          </w:p>
        </w:tc>
        <w:tc>
          <w:tcPr>
            <w:tcW w:w="3402" w:type="dxa"/>
            <w:vAlign w:val="center"/>
          </w:tcPr>
          <w:p w14:paraId="4F46232F" w14:textId="4E08AE67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Dizertačný projekt III</w:t>
            </w:r>
          </w:p>
        </w:tc>
        <w:tc>
          <w:tcPr>
            <w:tcW w:w="567" w:type="dxa"/>
            <w:vAlign w:val="center"/>
          </w:tcPr>
          <w:p w14:paraId="50C0A787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09E7BDA3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1A62D6A8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5CD1A699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DC7D1F" w:rsidRPr="0040741D" w14:paraId="120AA162" w14:textId="77777777" w:rsidTr="00DC7D1F">
        <w:trPr>
          <w:cantSplit/>
        </w:trPr>
        <w:tc>
          <w:tcPr>
            <w:tcW w:w="1105" w:type="dxa"/>
            <w:vAlign w:val="center"/>
          </w:tcPr>
          <w:p w14:paraId="4B22A723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D-SW3-SE</w:t>
            </w:r>
          </w:p>
        </w:tc>
        <w:tc>
          <w:tcPr>
            <w:tcW w:w="3402" w:type="dxa"/>
            <w:vAlign w:val="center"/>
          </w:tcPr>
          <w:p w14:paraId="4B5AC08D" w14:textId="2C0C21A4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Vedecká práca III</w:t>
            </w:r>
          </w:p>
        </w:tc>
        <w:tc>
          <w:tcPr>
            <w:tcW w:w="567" w:type="dxa"/>
            <w:vAlign w:val="center"/>
          </w:tcPr>
          <w:p w14:paraId="7399CF24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6EAC83D3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6B4A1748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146C1913" w14:textId="24A8A6FF" w:rsidR="00DC7D1F" w:rsidRPr="0040741D" w:rsidRDefault="00F75042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</w:t>
            </w:r>
            <w:r w:rsidR="00E24C54" w:rsidRPr="008134D4">
              <w:rPr>
                <w:rFonts w:ascii="Calibri" w:eastAsia="Calibri" w:hAnsi="Calibri" w:cs="Calibri"/>
                <w:spacing w:val="-2"/>
                <w:sz w:val="20"/>
                <w:szCs w:val="20"/>
              </w:rPr>
              <w:t>. Valko</w:t>
            </w:r>
          </w:p>
        </w:tc>
      </w:tr>
      <w:tr w:rsidR="00DC7D1F" w:rsidRPr="0040741D" w14:paraId="561C595D" w14:textId="77777777" w:rsidTr="00DC7D1F">
        <w:trPr>
          <w:cantSplit/>
          <w:trHeight w:val="342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DDD7E9" w14:textId="77777777" w:rsidR="00DC7D1F" w:rsidRPr="0040741D" w:rsidRDefault="00DC7D1F" w:rsidP="002E21D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B0DF09" w14:textId="77777777" w:rsidR="00DC7D1F" w:rsidRPr="0040741D" w:rsidRDefault="00DC7D1F" w:rsidP="002E21D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92A80" w14:textId="77777777" w:rsidR="00DC7D1F" w:rsidRPr="0040741D" w:rsidRDefault="00DC7D1F" w:rsidP="002E21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015E4" w14:textId="77777777" w:rsidR="00DC7D1F" w:rsidRPr="0040741D" w:rsidRDefault="00DC7D1F" w:rsidP="002E21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A497CF" w14:textId="77777777" w:rsidR="00DC7D1F" w:rsidRPr="0040741D" w:rsidRDefault="00DC7D1F" w:rsidP="002E21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09AB8" w14:textId="77777777" w:rsidR="00DC7D1F" w:rsidRPr="0040741D" w:rsidRDefault="00DC7D1F" w:rsidP="002E21D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5E0BB90A" w14:textId="77777777" w:rsidR="00DC7D1F" w:rsidRPr="0040741D" w:rsidRDefault="00DC7D1F" w:rsidP="0040741D">
      <w:pPr>
        <w:spacing w:before="120" w:after="0"/>
        <w:rPr>
          <w:rFonts w:cstheme="minorHAnsi"/>
          <w:b/>
          <w:bCs/>
          <w:sz w:val="20"/>
          <w:szCs w:val="20"/>
        </w:rPr>
      </w:pPr>
      <w:r w:rsidRPr="0040741D">
        <w:rPr>
          <w:rFonts w:cstheme="minorHAnsi"/>
          <w:b/>
          <w:bCs/>
          <w:sz w:val="20"/>
          <w:szCs w:val="20"/>
        </w:rPr>
        <w:t>3. ročník – 5. semester (zimný):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40741D" w14:paraId="2083F09F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68EA0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5A4960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D92AA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B04360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157585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A3946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40741D" w14:paraId="42AA0FD2" w14:textId="77777777" w:rsidTr="00DC7D1F">
        <w:trPr>
          <w:cantSplit/>
        </w:trPr>
        <w:tc>
          <w:tcPr>
            <w:tcW w:w="1105" w:type="dxa"/>
            <w:vAlign w:val="center"/>
          </w:tcPr>
          <w:p w14:paraId="00B2D477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D-DP4-SE</w:t>
            </w:r>
          </w:p>
        </w:tc>
        <w:tc>
          <w:tcPr>
            <w:tcW w:w="3402" w:type="dxa"/>
            <w:vAlign w:val="center"/>
          </w:tcPr>
          <w:p w14:paraId="3A36C621" w14:textId="39D87F10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Dizertačný projekt IV</w:t>
            </w:r>
          </w:p>
        </w:tc>
        <w:tc>
          <w:tcPr>
            <w:tcW w:w="567" w:type="dxa"/>
            <w:vAlign w:val="center"/>
          </w:tcPr>
          <w:p w14:paraId="625BB255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72D5589E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7DB59B42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3B12288A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DC7D1F" w:rsidRPr="0040741D" w14:paraId="5C52FC4C" w14:textId="77777777" w:rsidTr="00DC7D1F">
        <w:trPr>
          <w:cantSplit/>
        </w:trPr>
        <w:tc>
          <w:tcPr>
            <w:tcW w:w="1105" w:type="dxa"/>
            <w:vAlign w:val="center"/>
          </w:tcPr>
          <w:p w14:paraId="112DD564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D-SW4-SE</w:t>
            </w:r>
          </w:p>
        </w:tc>
        <w:tc>
          <w:tcPr>
            <w:tcW w:w="3402" w:type="dxa"/>
            <w:vAlign w:val="center"/>
          </w:tcPr>
          <w:p w14:paraId="4F9C730F" w14:textId="0BB853CE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Vedecká práca IV</w:t>
            </w:r>
          </w:p>
        </w:tc>
        <w:tc>
          <w:tcPr>
            <w:tcW w:w="567" w:type="dxa"/>
            <w:vAlign w:val="center"/>
          </w:tcPr>
          <w:p w14:paraId="3FF6D93F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7BF914B5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D9C6741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z</w:t>
            </w:r>
          </w:p>
        </w:tc>
        <w:tc>
          <w:tcPr>
            <w:tcW w:w="2268" w:type="dxa"/>
            <w:vAlign w:val="center"/>
          </w:tcPr>
          <w:p w14:paraId="1431FA10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P. </w:t>
            </w:r>
            <w:proofErr w:type="spellStart"/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Ballo</w:t>
            </w:r>
            <w:proofErr w:type="spellEnd"/>
          </w:p>
        </w:tc>
      </w:tr>
      <w:tr w:rsidR="00DC7D1F" w:rsidRPr="0040741D" w14:paraId="113FA606" w14:textId="77777777" w:rsidTr="00DC7D1F">
        <w:trPr>
          <w:cantSplit/>
          <w:trHeight w:val="353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A5CA32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4AD128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46C213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024E0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37447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8588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</w:tbl>
    <w:p w14:paraId="57E377BA" w14:textId="77777777" w:rsidR="00DC7D1F" w:rsidRPr="0040741D" w:rsidRDefault="00DC7D1F" w:rsidP="0040741D">
      <w:pPr>
        <w:spacing w:before="120" w:after="0"/>
        <w:rPr>
          <w:rFonts w:cstheme="minorHAnsi"/>
          <w:b/>
          <w:bCs/>
          <w:sz w:val="20"/>
          <w:szCs w:val="20"/>
        </w:rPr>
      </w:pPr>
      <w:r w:rsidRPr="0040741D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 xml:space="preserve">3. </w:t>
      </w:r>
      <w:proofErr w:type="spellStart"/>
      <w:r w:rsidRPr="0040741D">
        <w:rPr>
          <w:rFonts w:ascii="Calibri" w:eastAsia="Calibri" w:hAnsi="Calibri" w:cs="Calibri"/>
          <w:b/>
          <w:bCs/>
          <w:spacing w:val="-2"/>
          <w:sz w:val="20"/>
          <w:szCs w:val="20"/>
          <w:lang w:val="en-US"/>
        </w:rPr>
        <w:t>ročník</w:t>
      </w:r>
      <w:proofErr w:type="spellEnd"/>
      <w:r w:rsidRPr="0040741D">
        <w:rPr>
          <w:rFonts w:ascii="Calibri" w:eastAsia="Calibri" w:hAnsi="Calibri" w:cs="Calibri"/>
          <w:b/>
          <w:bCs/>
          <w:spacing w:val="-8"/>
          <w:sz w:val="20"/>
          <w:szCs w:val="20"/>
          <w:lang w:val="en-US"/>
        </w:rPr>
        <w:t xml:space="preserve"> </w:t>
      </w:r>
      <w:r w:rsidRPr="0040741D">
        <w:rPr>
          <w:rFonts w:ascii="Calibri" w:eastAsia="Calibri" w:hAnsi="Calibri" w:cs="Calibri"/>
          <w:b/>
          <w:bCs/>
          <w:sz w:val="20"/>
          <w:szCs w:val="20"/>
          <w:lang w:val="en-US"/>
        </w:rPr>
        <w:t>–</w:t>
      </w:r>
      <w:r w:rsidRPr="0040741D">
        <w:rPr>
          <w:rFonts w:ascii="Calibri" w:eastAsia="Calibri" w:hAnsi="Calibri" w:cs="Calibri"/>
          <w:b/>
          <w:bCs/>
          <w:spacing w:val="-4"/>
          <w:sz w:val="20"/>
          <w:szCs w:val="20"/>
          <w:lang w:val="en-US"/>
        </w:rPr>
        <w:t xml:space="preserve"> </w:t>
      </w:r>
      <w:r w:rsidRPr="0040741D">
        <w:rPr>
          <w:rFonts w:ascii="Calibri" w:eastAsia="Calibri" w:hAnsi="Calibri" w:cs="Calibri"/>
          <w:b/>
          <w:bCs/>
          <w:spacing w:val="-1"/>
          <w:sz w:val="20"/>
          <w:szCs w:val="20"/>
          <w:lang w:val="en-US"/>
        </w:rPr>
        <w:t>6.</w:t>
      </w:r>
      <w:r w:rsidRPr="0040741D">
        <w:rPr>
          <w:rFonts w:ascii="Calibri" w:eastAsia="Calibri" w:hAnsi="Calibri" w:cs="Calibri"/>
          <w:b/>
          <w:bCs/>
          <w:spacing w:val="47"/>
          <w:sz w:val="20"/>
          <w:szCs w:val="20"/>
          <w:lang w:val="en-US"/>
        </w:rPr>
        <w:t xml:space="preserve"> </w:t>
      </w:r>
      <w:r w:rsidRPr="0040741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semester (</w:t>
      </w:r>
      <w:proofErr w:type="spellStart"/>
      <w:r w:rsidRPr="0040741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letný</w:t>
      </w:r>
      <w:proofErr w:type="spellEnd"/>
      <w:r w:rsidRPr="0040741D">
        <w:rPr>
          <w:rFonts w:ascii="Calibri" w:eastAsia="Calibri" w:hAnsi="Calibri" w:cs="Calibri"/>
          <w:b/>
          <w:bCs/>
          <w:spacing w:val="-3"/>
          <w:sz w:val="20"/>
          <w:szCs w:val="20"/>
          <w:lang w:val="en-US"/>
        </w:rPr>
        <w:t>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DC7D1F" w:rsidRPr="0040741D" w14:paraId="41BAFB0E" w14:textId="77777777" w:rsidTr="00DC7D1F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74F695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248E11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6AF726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81F87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FE7D1E" w14:textId="77777777" w:rsidR="00DC7D1F" w:rsidRPr="0040741D" w:rsidRDefault="00DC7D1F" w:rsidP="00DC7D1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2EA81" w14:textId="77777777" w:rsidR="00DC7D1F" w:rsidRPr="0040741D" w:rsidRDefault="00DC7D1F" w:rsidP="00DC7D1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Predmet zabezpečuje</w:t>
            </w:r>
          </w:p>
        </w:tc>
      </w:tr>
      <w:tr w:rsidR="00DC7D1F" w:rsidRPr="0040741D" w14:paraId="4CA06E41" w14:textId="77777777" w:rsidTr="00DC7D1F">
        <w:trPr>
          <w:cantSplit/>
          <w:trHeight w:val="461"/>
        </w:trPr>
        <w:tc>
          <w:tcPr>
            <w:tcW w:w="1105" w:type="dxa"/>
            <w:vAlign w:val="center"/>
          </w:tcPr>
          <w:p w14:paraId="3D3E17A9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D-TD-SE</w:t>
            </w:r>
          </w:p>
        </w:tc>
        <w:tc>
          <w:tcPr>
            <w:tcW w:w="3402" w:type="dxa"/>
            <w:vAlign w:val="center"/>
          </w:tcPr>
          <w:p w14:paraId="37CD7DF0" w14:textId="31C353B1" w:rsidR="00DC7D1F" w:rsidRPr="0040741D" w:rsidRDefault="00DC7D1F" w:rsidP="006210EC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Obhajoba dizertačnej práce</w:t>
            </w:r>
          </w:p>
        </w:tc>
        <w:tc>
          <w:tcPr>
            <w:tcW w:w="567" w:type="dxa"/>
            <w:vAlign w:val="center"/>
          </w:tcPr>
          <w:p w14:paraId="61652173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7FC11AA1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2E279B3C" w14:textId="77777777" w:rsidR="00DC7D1F" w:rsidRPr="0040741D" w:rsidRDefault="00DC7D1F" w:rsidP="00DC7D1F">
            <w:pPr>
              <w:spacing w:after="0" w:line="240" w:lineRule="auto"/>
              <w:ind w:left="115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s *</w:t>
            </w:r>
          </w:p>
        </w:tc>
        <w:tc>
          <w:tcPr>
            <w:tcW w:w="2268" w:type="dxa"/>
            <w:vAlign w:val="center"/>
          </w:tcPr>
          <w:p w14:paraId="407B134E" w14:textId="77777777" w:rsidR="00DC7D1F" w:rsidRPr="0040741D" w:rsidRDefault="00DC7D1F" w:rsidP="00DC7D1F">
            <w:pPr>
              <w:spacing w:after="0" w:line="240" w:lineRule="auto"/>
              <w:ind w:left="11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40741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DC7D1F" w:rsidRPr="0040741D" w14:paraId="056F5161" w14:textId="77777777" w:rsidTr="002E21D8">
        <w:trPr>
          <w:cantSplit/>
          <w:trHeight w:val="276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B28210" w14:textId="77777777" w:rsidR="00DC7D1F" w:rsidRPr="0040741D" w:rsidRDefault="00DC7D1F" w:rsidP="002E21D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348078" w14:textId="77777777" w:rsidR="00DC7D1F" w:rsidRPr="0040741D" w:rsidRDefault="00DC7D1F" w:rsidP="002E21D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316193" w14:textId="77777777" w:rsidR="00DC7D1F" w:rsidRPr="0040741D" w:rsidRDefault="00DC7D1F" w:rsidP="002E21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9001F" w14:textId="77777777" w:rsidR="00DC7D1F" w:rsidRPr="0040741D" w:rsidRDefault="00DC7D1F" w:rsidP="002E21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40741D">
              <w:rPr>
                <w:rFonts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06762E" w14:textId="77777777" w:rsidR="00DC7D1F" w:rsidRPr="0040741D" w:rsidRDefault="00DC7D1F" w:rsidP="002E21D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0C981" w14:textId="77777777" w:rsidR="00DC7D1F" w:rsidRPr="0040741D" w:rsidRDefault="00DC7D1F" w:rsidP="002E21D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2B51BF40" w14:textId="6644BD94" w:rsidR="00DC7D1F" w:rsidRPr="0040741D" w:rsidRDefault="00DC7D1F" w:rsidP="00DC7D1F">
      <w:pPr>
        <w:pStyle w:val="Zkladntext"/>
        <w:numPr>
          <w:ilvl w:val="2"/>
          <w:numId w:val="40"/>
        </w:numPr>
        <w:tabs>
          <w:tab w:val="left" w:pos="850"/>
        </w:tabs>
        <w:spacing w:line="291" w:lineRule="exact"/>
        <w:ind w:hanging="170"/>
        <w:rPr>
          <w:rFonts w:asciiTheme="minorHAnsi" w:hAnsiTheme="minorHAnsi" w:cstheme="minorHAnsi"/>
          <w:sz w:val="20"/>
          <w:szCs w:val="20"/>
        </w:rPr>
      </w:pPr>
      <w:proofErr w:type="spellStart"/>
      <w:r w:rsidRPr="0040741D">
        <w:rPr>
          <w:rFonts w:asciiTheme="minorHAnsi" w:hAnsiTheme="minorHAnsi" w:cstheme="minorHAnsi"/>
          <w:spacing w:val="-3"/>
          <w:sz w:val="20"/>
          <w:szCs w:val="20"/>
        </w:rPr>
        <w:t>Rozsah</w:t>
      </w:r>
      <w:proofErr w:type="spellEnd"/>
      <w:r w:rsidRPr="0040741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0741D">
        <w:rPr>
          <w:rFonts w:asciiTheme="minorHAnsi" w:hAnsiTheme="minorHAnsi" w:cstheme="minorHAnsi"/>
          <w:spacing w:val="-1"/>
          <w:sz w:val="20"/>
          <w:szCs w:val="20"/>
        </w:rPr>
        <w:t>za</w:t>
      </w:r>
      <w:r w:rsidRPr="0040741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0741D">
        <w:rPr>
          <w:rFonts w:asciiTheme="minorHAnsi" w:hAnsiTheme="minorHAnsi" w:cstheme="minorHAnsi"/>
          <w:spacing w:val="-3"/>
          <w:sz w:val="20"/>
          <w:szCs w:val="20"/>
        </w:rPr>
        <w:t>semester</w:t>
      </w:r>
    </w:p>
    <w:p w14:paraId="7629B3C0" w14:textId="77777777" w:rsidR="0040741D" w:rsidRPr="0040741D" w:rsidRDefault="0040741D" w:rsidP="0040741D">
      <w:pPr>
        <w:pStyle w:val="Zkladntext"/>
        <w:tabs>
          <w:tab w:val="left" w:pos="850"/>
        </w:tabs>
        <w:spacing w:line="291" w:lineRule="exact"/>
        <w:ind w:left="0"/>
        <w:rPr>
          <w:rFonts w:asciiTheme="minorHAnsi" w:hAnsiTheme="minorHAnsi" w:cstheme="minorHAnsi"/>
          <w:sz w:val="20"/>
          <w:szCs w:val="20"/>
        </w:rPr>
      </w:pPr>
    </w:p>
    <w:p w14:paraId="5ACA70B3" w14:textId="2270E1F5" w:rsidR="002F2080" w:rsidRPr="006A7020" w:rsidRDefault="002F2080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0F3CD2">
        <w:rPr>
          <w:rFonts w:cstheme="minorHAnsi"/>
          <w:sz w:val="20"/>
          <w:szCs w:val="20"/>
        </w:rPr>
        <w:t xml:space="preserve">V študijnom programe </w:t>
      </w:r>
      <w:proofErr w:type="spellStart"/>
      <w:r w:rsidR="002A754E">
        <w:rPr>
          <w:rFonts w:cstheme="minorHAnsi"/>
          <w:sz w:val="20"/>
          <w:szCs w:val="20"/>
        </w:rPr>
        <w:t>Space</w:t>
      </w:r>
      <w:proofErr w:type="spellEnd"/>
      <w:r w:rsidR="002A754E">
        <w:rPr>
          <w:rFonts w:cstheme="minorHAnsi"/>
          <w:sz w:val="20"/>
          <w:szCs w:val="20"/>
        </w:rPr>
        <w:t xml:space="preserve"> </w:t>
      </w:r>
      <w:proofErr w:type="spellStart"/>
      <w:r w:rsidR="002A754E">
        <w:rPr>
          <w:rFonts w:cstheme="minorHAnsi"/>
          <w:sz w:val="20"/>
          <w:szCs w:val="20"/>
        </w:rPr>
        <w:t>Engineering</w:t>
      </w:r>
      <w:proofErr w:type="spellEnd"/>
      <w:r w:rsidR="006A7020" w:rsidRPr="000F3CD2">
        <w:rPr>
          <w:rFonts w:cstheme="minorHAnsi"/>
          <w:sz w:val="20"/>
          <w:szCs w:val="20"/>
        </w:rPr>
        <w:t xml:space="preserve"> pre doktorandský stupeň štúdia </w:t>
      </w:r>
      <w:r w:rsidRPr="000F3CD2">
        <w:rPr>
          <w:rFonts w:cstheme="minorHAnsi"/>
          <w:sz w:val="20"/>
          <w:szCs w:val="20"/>
        </w:rPr>
        <w:t xml:space="preserve">nie sú </w:t>
      </w:r>
      <w:r w:rsidR="0040741D" w:rsidRPr="000F3CD2">
        <w:rPr>
          <w:rFonts w:cstheme="minorHAnsi"/>
          <w:sz w:val="20"/>
          <w:szCs w:val="20"/>
        </w:rPr>
        <w:t xml:space="preserve">presne stanovené </w:t>
      </w:r>
      <w:r w:rsidRPr="000F3CD2">
        <w:rPr>
          <w:rFonts w:cstheme="minorHAnsi"/>
          <w:sz w:val="20"/>
          <w:szCs w:val="20"/>
        </w:rPr>
        <w:t>vzdelávacie moduly</w:t>
      </w:r>
      <w:r w:rsidR="00221A41" w:rsidRPr="001706DB">
        <w:rPr>
          <w:rFonts w:cstheme="minorHAnsi"/>
          <w:sz w:val="20"/>
          <w:szCs w:val="20"/>
        </w:rPr>
        <w:t>,</w:t>
      </w:r>
      <w:r w:rsidRPr="001706DB">
        <w:rPr>
          <w:rFonts w:cstheme="minorHAnsi"/>
          <w:sz w:val="20"/>
          <w:szCs w:val="20"/>
        </w:rPr>
        <w:t xml:space="preserve"> </w:t>
      </w:r>
      <w:r w:rsidR="00221A41" w:rsidRPr="001706DB">
        <w:rPr>
          <w:rFonts w:cstheme="minorHAnsi"/>
          <w:sz w:val="20"/>
          <w:szCs w:val="20"/>
        </w:rPr>
        <w:t>ale doktorand</w:t>
      </w:r>
      <w:r w:rsidR="0040741D" w:rsidRPr="001706DB">
        <w:rPr>
          <w:rFonts w:cstheme="minorHAnsi"/>
          <w:sz w:val="20"/>
          <w:szCs w:val="20"/>
        </w:rPr>
        <w:t xml:space="preserve"> po ko</w:t>
      </w:r>
      <w:r w:rsidR="00221A41" w:rsidRPr="001706DB">
        <w:rPr>
          <w:rFonts w:cstheme="minorHAnsi"/>
          <w:sz w:val="20"/>
          <w:szCs w:val="20"/>
        </w:rPr>
        <w:t>n</w:t>
      </w:r>
      <w:r w:rsidR="0040741D" w:rsidRPr="001706DB">
        <w:rPr>
          <w:rFonts w:cstheme="minorHAnsi"/>
          <w:sz w:val="20"/>
          <w:szCs w:val="20"/>
        </w:rPr>
        <w:t xml:space="preserve">zultácii so svojím </w:t>
      </w:r>
      <w:r w:rsidR="00221A41" w:rsidRPr="001706DB">
        <w:rPr>
          <w:rFonts w:cstheme="minorHAnsi"/>
          <w:sz w:val="20"/>
          <w:szCs w:val="20"/>
        </w:rPr>
        <w:t xml:space="preserve">školiteľom má možnosť zvoliť si vhodnú kombináciu predmetov pre svoju </w:t>
      </w:r>
      <w:r w:rsidR="000F3CD2" w:rsidRPr="001706DB">
        <w:rPr>
          <w:rFonts w:cstheme="minorHAnsi"/>
          <w:sz w:val="20"/>
          <w:szCs w:val="20"/>
        </w:rPr>
        <w:t>tému dizertačnej práce</w:t>
      </w:r>
      <w:r w:rsidR="00221A41" w:rsidRPr="001706DB">
        <w:rPr>
          <w:rFonts w:cstheme="minorHAnsi"/>
          <w:sz w:val="20"/>
          <w:szCs w:val="20"/>
        </w:rPr>
        <w:t xml:space="preserve">. Má na výber vždy jeden predmet zo 6 povinne voliteľných predmetov </w:t>
      </w:r>
      <w:r w:rsidR="000F3CD2" w:rsidRPr="001706DB">
        <w:rPr>
          <w:rFonts w:cstheme="minorHAnsi"/>
          <w:sz w:val="20"/>
          <w:szCs w:val="20"/>
        </w:rPr>
        <w:t xml:space="preserve">v každej </w:t>
      </w:r>
      <w:r w:rsidR="00221A41" w:rsidRPr="001706DB">
        <w:rPr>
          <w:rFonts w:cstheme="minorHAnsi"/>
          <w:sz w:val="20"/>
          <w:szCs w:val="20"/>
        </w:rPr>
        <w:t>skup</w:t>
      </w:r>
      <w:r w:rsidR="000F3CD2" w:rsidRPr="001706DB">
        <w:rPr>
          <w:rFonts w:cstheme="minorHAnsi"/>
          <w:sz w:val="20"/>
          <w:szCs w:val="20"/>
        </w:rPr>
        <w:t>ine</w:t>
      </w:r>
      <w:r w:rsidR="00221A41" w:rsidRPr="001706DB">
        <w:rPr>
          <w:rFonts w:cstheme="minorHAnsi"/>
          <w:sz w:val="20"/>
          <w:szCs w:val="20"/>
        </w:rPr>
        <w:t xml:space="preserve"> </w:t>
      </w:r>
      <w:r w:rsidR="000F3CD2" w:rsidRPr="001706DB">
        <w:rPr>
          <w:rFonts w:cstheme="minorHAnsi"/>
          <w:sz w:val="20"/>
          <w:szCs w:val="20"/>
        </w:rPr>
        <w:t xml:space="preserve">predmetov </w:t>
      </w:r>
      <w:r w:rsidR="00221A41" w:rsidRPr="001706DB">
        <w:rPr>
          <w:rFonts w:cstheme="minorHAnsi"/>
          <w:sz w:val="20"/>
          <w:szCs w:val="20"/>
        </w:rPr>
        <w:t>A, B a</w:t>
      </w:r>
      <w:r w:rsidR="000F3CD2" w:rsidRPr="001706DB">
        <w:rPr>
          <w:rFonts w:cstheme="minorHAnsi"/>
          <w:sz w:val="20"/>
          <w:szCs w:val="20"/>
        </w:rPr>
        <w:t> </w:t>
      </w:r>
      <w:r w:rsidR="00221A41" w:rsidRPr="001706DB">
        <w:rPr>
          <w:rFonts w:cstheme="minorHAnsi"/>
          <w:sz w:val="20"/>
          <w:szCs w:val="20"/>
        </w:rPr>
        <w:t>C</w:t>
      </w:r>
      <w:r w:rsidR="000F3CD2" w:rsidRPr="001706DB">
        <w:rPr>
          <w:rFonts w:cstheme="minorHAnsi"/>
          <w:sz w:val="20"/>
          <w:szCs w:val="20"/>
        </w:rPr>
        <w:t>.</w:t>
      </w:r>
    </w:p>
    <w:p w14:paraId="74F6842D" w14:textId="3039AF08" w:rsidR="00B66ADD" w:rsidRPr="006A7020" w:rsidRDefault="00B66ADD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2FFC82F9" w14:textId="530BC297" w:rsidR="00B66ADD" w:rsidRPr="006A7020" w:rsidRDefault="00B66ADD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A7020">
        <w:rPr>
          <w:rFonts w:cstheme="minorHAnsi"/>
          <w:sz w:val="20"/>
          <w:szCs w:val="20"/>
        </w:rPr>
        <w:t xml:space="preserve">Všetky relevantné informácie k predmetom, ako sú výstupy vzdelávania a súvisiace kritériá a pravidlá ich hodnotenia, </w:t>
      </w:r>
      <w:proofErr w:type="spellStart"/>
      <w:r w:rsidRPr="006A7020">
        <w:rPr>
          <w:rFonts w:cstheme="minorHAnsi"/>
          <w:sz w:val="20"/>
          <w:szCs w:val="20"/>
        </w:rPr>
        <w:t>prerekvizity</w:t>
      </w:r>
      <w:proofErr w:type="spellEnd"/>
      <w:r w:rsidRPr="006A7020">
        <w:rPr>
          <w:rFonts w:cstheme="minorHAnsi"/>
          <w:sz w:val="20"/>
          <w:szCs w:val="20"/>
        </w:rPr>
        <w:t xml:space="preserve">, </w:t>
      </w:r>
      <w:proofErr w:type="spellStart"/>
      <w:r w:rsidRPr="006A7020">
        <w:rPr>
          <w:rFonts w:cstheme="minorHAnsi"/>
          <w:sz w:val="20"/>
          <w:szCs w:val="20"/>
        </w:rPr>
        <w:t>korekvizity</w:t>
      </w:r>
      <w:proofErr w:type="spellEnd"/>
      <w:r w:rsidRPr="006A7020">
        <w:rPr>
          <w:rFonts w:cstheme="minorHAnsi"/>
          <w:sz w:val="20"/>
          <w:szCs w:val="20"/>
        </w:rPr>
        <w:t xml:space="preserve"> a odporúčania pri tvorbe študijného plánu, vzdelávacie činnosti a metódy, akými sa vzdelávacia činnosť uskutočňuje, sylaby, rozsah aj učitelia sú uvedené v informačných listoch predmetov, ktoré sú k</w:t>
      </w:r>
      <w:r w:rsidR="006A7020" w:rsidRPr="006A7020">
        <w:rPr>
          <w:rFonts w:cstheme="minorHAnsi"/>
          <w:sz w:val="20"/>
          <w:szCs w:val="20"/>
        </w:rPr>
        <w:t> </w:t>
      </w:r>
      <w:r w:rsidRPr="006A7020">
        <w:rPr>
          <w:rFonts w:cstheme="minorHAnsi"/>
          <w:sz w:val="20"/>
          <w:szCs w:val="20"/>
        </w:rPr>
        <w:t>dispozícii</w:t>
      </w:r>
      <w:r w:rsidR="006A7020" w:rsidRPr="006A7020">
        <w:rPr>
          <w:rFonts w:cstheme="minorHAnsi"/>
          <w:sz w:val="20"/>
          <w:szCs w:val="20"/>
        </w:rPr>
        <w:t xml:space="preserve"> na</w:t>
      </w:r>
      <w:r w:rsidRPr="006A7020">
        <w:rPr>
          <w:rFonts w:cstheme="minorHAnsi"/>
          <w:sz w:val="20"/>
          <w:szCs w:val="20"/>
        </w:rPr>
        <w:t xml:space="preserve">: </w:t>
      </w:r>
      <w:hyperlink r:id="rId10" w:history="1">
        <w:r w:rsidR="00F767D7" w:rsidRPr="006A7020">
          <w:rPr>
            <w:rStyle w:val="Hypertextovprepojenie"/>
            <w:rFonts w:cstheme="minorHAnsi"/>
            <w:b/>
            <w:bCs/>
            <w:sz w:val="16"/>
            <w:szCs w:val="16"/>
          </w:rPr>
          <w:t>https://is.stuba.sk/katalog/index.pl?jak=dle_jmena;lang=sk</w:t>
        </w:r>
      </w:hyperlink>
      <w:r w:rsidR="00F767D7" w:rsidRPr="006A7020">
        <w:rPr>
          <w:rFonts w:cstheme="minorHAnsi"/>
          <w:sz w:val="20"/>
          <w:szCs w:val="20"/>
        </w:rPr>
        <w:t xml:space="preserve"> </w:t>
      </w:r>
      <w:bookmarkStart w:id="1" w:name="_Hlk66117557"/>
      <w:r w:rsidR="00DB2C7A" w:rsidRPr="006A7020">
        <w:rPr>
          <w:rFonts w:cstheme="minorHAnsi"/>
          <w:sz w:val="20"/>
          <w:szCs w:val="20"/>
        </w:rPr>
        <w:t xml:space="preserve">, </w:t>
      </w:r>
      <w:r w:rsidR="00DB2C7A">
        <w:rPr>
          <w:rFonts w:cstheme="minorHAnsi"/>
          <w:sz w:val="20"/>
          <w:szCs w:val="20"/>
        </w:rPr>
        <w:t xml:space="preserve">alebo ako príloha na </w:t>
      </w:r>
      <w:hyperlink r:id="rId11" w:history="1">
        <w:r w:rsidR="00DB2C7A" w:rsidRPr="001D6A57">
          <w:rPr>
            <w:rStyle w:val="Hypertextovprepojenie"/>
            <w:b/>
            <w:bCs/>
            <w:sz w:val="16"/>
            <w:szCs w:val="16"/>
          </w:rPr>
          <w:t>https://is.stuba.sk/dok_server/slozka.pl?id=215281</w:t>
        </w:r>
      </w:hyperlink>
    </w:p>
    <w:bookmarkEnd w:id="1"/>
    <w:p w14:paraId="611DE97C" w14:textId="146F2A1F" w:rsidR="0008374D" w:rsidRPr="00FC2454" w:rsidRDefault="0008374D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A7020">
        <w:rPr>
          <w:rFonts w:cstheme="minorHAnsi"/>
          <w:sz w:val="20"/>
          <w:szCs w:val="20"/>
        </w:rPr>
        <w:t xml:space="preserve">Miestom uskutočňovania všetkých predmetov </w:t>
      </w:r>
      <w:r w:rsidR="00B66ADD" w:rsidRPr="006A7020">
        <w:rPr>
          <w:rFonts w:cstheme="minorHAnsi"/>
          <w:sz w:val="20"/>
          <w:szCs w:val="20"/>
        </w:rPr>
        <w:t xml:space="preserve">študijného </w:t>
      </w:r>
      <w:r w:rsidR="004D6B53" w:rsidRPr="006A7020">
        <w:rPr>
          <w:rFonts w:cstheme="minorHAnsi"/>
          <w:sz w:val="20"/>
          <w:szCs w:val="20"/>
        </w:rPr>
        <w:t xml:space="preserve">programu </w:t>
      </w:r>
      <w:proofErr w:type="spellStart"/>
      <w:r w:rsidR="002A754E">
        <w:rPr>
          <w:rFonts w:cstheme="minorHAnsi"/>
          <w:sz w:val="20"/>
          <w:szCs w:val="20"/>
        </w:rPr>
        <w:t>Space</w:t>
      </w:r>
      <w:proofErr w:type="spellEnd"/>
      <w:r w:rsidR="002A754E">
        <w:rPr>
          <w:rFonts w:cstheme="minorHAnsi"/>
          <w:sz w:val="20"/>
          <w:szCs w:val="20"/>
        </w:rPr>
        <w:t xml:space="preserve"> </w:t>
      </w:r>
      <w:proofErr w:type="spellStart"/>
      <w:r w:rsidR="002A754E">
        <w:rPr>
          <w:rFonts w:cstheme="minorHAnsi"/>
          <w:sz w:val="20"/>
          <w:szCs w:val="20"/>
        </w:rPr>
        <w:t>Engineering</w:t>
      </w:r>
      <w:proofErr w:type="spellEnd"/>
      <w:r w:rsidRPr="006A7020">
        <w:rPr>
          <w:rFonts w:cstheme="minorHAnsi"/>
          <w:sz w:val="20"/>
          <w:szCs w:val="20"/>
        </w:rPr>
        <w:t xml:space="preserve"> je budova FEI STU, Ilkovičova 3, Bratislava.</w:t>
      </w:r>
      <w:r w:rsidR="00B66ADD" w:rsidRPr="006A7020">
        <w:rPr>
          <w:rFonts w:cstheme="minorHAnsi"/>
          <w:sz w:val="20"/>
          <w:szCs w:val="20"/>
        </w:rPr>
        <w:t xml:space="preserve"> V odôvodnených prípadoch je možné praktickú výučbu vykonávať aj v laboratóriách a prevádzkach priemyselných partnerov.</w:t>
      </w:r>
    </w:p>
    <w:p w14:paraId="04F5B498" w14:textId="77777777" w:rsidR="0008374D" w:rsidRDefault="0008374D" w:rsidP="0008374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3170EF8A" w14:textId="3B050DEE" w:rsidR="001C511C" w:rsidRPr="000F3CD2" w:rsidRDefault="000F3CD2" w:rsidP="00B66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F3CD2">
        <w:rPr>
          <w:rFonts w:cstheme="minorHAnsi"/>
          <w:sz w:val="20"/>
          <w:szCs w:val="20"/>
        </w:rPr>
        <w:t>Na riadne u</w:t>
      </w:r>
      <w:r w:rsidR="001C511C" w:rsidRPr="000F3CD2">
        <w:rPr>
          <w:rFonts w:cstheme="minorHAnsi"/>
          <w:sz w:val="20"/>
          <w:szCs w:val="20"/>
        </w:rPr>
        <w:t xml:space="preserve">končenie štúdia je potrebné získať </w:t>
      </w:r>
      <w:r w:rsidR="00C0455F" w:rsidRPr="000F3CD2">
        <w:rPr>
          <w:rFonts w:cstheme="minorHAnsi"/>
          <w:sz w:val="20"/>
          <w:szCs w:val="20"/>
        </w:rPr>
        <w:t xml:space="preserve">minimálne </w:t>
      </w:r>
      <w:r w:rsidR="001C511C" w:rsidRPr="000F3CD2">
        <w:rPr>
          <w:rFonts w:cstheme="minorHAnsi"/>
          <w:sz w:val="20"/>
          <w:szCs w:val="20"/>
        </w:rPr>
        <w:t>1</w:t>
      </w:r>
      <w:r w:rsidR="006A7020" w:rsidRPr="000F3CD2">
        <w:rPr>
          <w:rFonts w:cstheme="minorHAnsi"/>
          <w:sz w:val="20"/>
          <w:szCs w:val="20"/>
        </w:rPr>
        <w:t>8</w:t>
      </w:r>
      <w:r w:rsidR="001C511C" w:rsidRPr="000F3CD2">
        <w:rPr>
          <w:rFonts w:cstheme="minorHAnsi"/>
          <w:sz w:val="20"/>
          <w:szCs w:val="20"/>
        </w:rPr>
        <w:t>0 kreditov.</w:t>
      </w:r>
    </w:p>
    <w:p w14:paraId="57807812" w14:textId="4748FF3C" w:rsidR="001C511C" w:rsidRPr="006A7020" w:rsidRDefault="001C511C" w:rsidP="00CD6C2E">
      <w:pPr>
        <w:pStyle w:val="Citcia"/>
        <w:jc w:val="both"/>
        <w:rPr>
          <w:i w:val="0"/>
          <w:iCs w:val="0"/>
          <w:sz w:val="20"/>
          <w:szCs w:val="20"/>
        </w:rPr>
      </w:pPr>
      <w:r w:rsidRPr="000F3CD2">
        <w:rPr>
          <w:i w:val="0"/>
          <w:iCs w:val="0"/>
          <w:sz w:val="20"/>
          <w:szCs w:val="20"/>
        </w:rPr>
        <w:t>K štátnej skúške, ktorá pozostáva z obhajoby di</w:t>
      </w:r>
      <w:r w:rsidR="006A7020" w:rsidRPr="000F3CD2">
        <w:rPr>
          <w:i w:val="0"/>
          <w:iCs w:val="0"/>
          <w:sz w:val="20"/>
          <w:szCs w:val="20"/>
        </w:rPr>
        <w:t>zertačnej</w:t>
      </w:r>
      <w:r w:rsidRPr="000F3CD2">
        <w:rPr>
          <w:i w:val="0"/>
          <w:iCs w:val="0"/>
          <w:sz w:val="20"/>
          <w:szCs w:val="20"/>
        </w:rPr>
        <w:t xml:space="preserve"> práce a</w:t>
      </w:r>
      <w:r w:rsidR="00176ED2" w:rsidRPr="000F3CD2">
        <w:rPr>
          <w:i w:val="0"/>
          <w:iCs w:val="0"/>
          <w:sz w:val="20"/>
          <w:szCs w:val="20"/>
        </w:rPr>
        <w:t> širšej odbornej rozpravy k</w:t>
      </w:r>
      <w:r w:rsidR="00C0455F" w:rsidRPr="000F3CD2">
        <w:rPr>
          <w:i w:val="0"/>
          <w:iCs w:val="0"/>
          <w:sz w:val="20"/>
          <w:szCs w:val="20"/>
        </w:rPr>
        <w:t> </w:t>
      </w:r>
      <w:r w:rsidR="00176ED2" w:rsidRPr="000F3CD2">
        <w:rPr>
          <w:i w:val="0"/>
          <w:iCs w:val="0"/>
          <w:sz w:val="20"/>
          <w:szCs w:val="20"/>
        </w:rPr>
        <w:t>nej</w:t>
      </w:r>
      <w:r w:rsidR="00C0455F" w:rsidRPr="000F3CD2">
        <w:rPr>
          <w:i w:val="0"/>
          <w:iCs w:val="0"/>
          <w:sz w:val="20"/>
          <w:szCs w:val="20"/>
        </w:rPr>
        <w:t xml:space="preserve"> za </w:t>
      </w:r>
      <w:r w:rsidR="006A7020" w:rsidRPr="000F3CD2">
        <w:rPr>
          <w:i w:val="0"/>
          <w:iCs w:val="0"/>
          <w:sz w:val="20"/>
          <w:szCs w:val="20"/>
        </w:rPr>
        <w:t>30</w:t>
      </w:r>
      <w:r w:rsidR="00C0455F" w:rsidRPr="000F3CD2">
        <w:rPr>
          <w:i w:val="0"/>
          <w:iCs w:val="0"/>
          <w:sz w:val="20"/>
          <w:szCs w:val="20"/>
        </w:rPr>
        <w:t xml:space="preserve"> kreditov</w:t>
      </w:r>
      <w:r w:rsidR="00176ED2" w:rsidRPr="000F3CD2">
        <w:rPr>
          <w:i w:val="0"/>
          <w:iCs w:val="0"/>
          <w:sz w:val="20"/>
          <w:szCs w:val="20"/>
        </w:rPr>
        <w:t xml:space="preserve">, </w:t>
      </w:r>
      <w:r w:rsidR="00C0455F" w:rsidRPr="000F3CD2">
        <w:rPr>
          <w:i w:val="0"/>
          <w:iCs w:val="0"/>
          <w:sz w:val="20"/>
          <w:szCs w:val="20"/>
        </w:rPr>
        <w:t>bude</w:t>
      </w:r>
      <w:r w:rsidR="00176ED2" w:rsidRPr="000F3CD2">
        <w:rPr>
          <w:i w:val="0"/>
          <w:iCs w:val="0"/>
          <w:sz w:val="20"/>
          <w:szCs w:val="20"/>
        </w:rPr>
        <w:t xml:space="preserve"> študent prip</w:t>
      </w:r>
      <w:r w:rsidR="00C0455F" w:rsidRPr="000F3CD2">
        <w:rPr>
          <w:i w:val="0"/>
          <w:iCs w:val="0"/>
          <w:sz w:val="20"/>
          <w:szCs w:val="20"/>
        </w:rPr>
        <w:t>ustený</w:t>
      </w:r>
      <w:r w:rsidR="00176ED2" w:rsidRPr="000F3CD2">
        <w:rPr>
          <w:i w:val="0"/>
          <w:iCs w:val="0"/>
          <w:sz w:val="20"/>
          <w:szCs w:val="20"/>
        </w:rPr>
        <w:t xml:space="preserve"> len</w:t>
      </w:r>
      <w:r w:rsidR="00C0455F" w:rsidRPr="000F3CD2">
        <w:rPr>
          <w:i w:val="0"/>
          <w:iCs w:val="0"/>
          <w:sz w:val="20"/>
          <w:szCs w:val="20"/>
        </w:rPr>
        <w:t xml:space="preserve"> v prípade</w:t>
      </w:r>
      <w:r w:rsidR="00176ED2" w:rsidRPr="000F3CD2">
        <w:rPr>
          <w:i w:val="0"/>
          <w:iCs w:val="0"/>
          <w:sz w:val="20"/>
          <w:szCs w:val="20"/>
        </w:rPr>
        <w:t>, ak úspešne absolvuje všetky povinné predmety</w:t>
      </w:r>
      <w:r w:rsidR="004D6B53" w:rsidRPr="000F3CD2">
        <w:rPr>
          <w:i w:val="0"/>
          <w:iCs w:val="0"/>
          <w:sz w:val="20"/>
          <w:szCs w:val="20"/>
        </w:rPr>
        <w:t>,</w:t>
      </w:r>
      <w:r w:rsidR="00176ED2" w:rsidRPr="000F3CD2">
        <w:rPr>
          <w:i w:val="0"/>
          <w:iCs w:val="0"/>
          <w:sz w:val="20"/>
          <w:szCs w:val="20"/>
        </w:rPr>
        <w:t xml:space="preserve"> </w:t>
      </w:r>
      <w:r w:rsidR="00C0455F" w:rsidRPr="000F3CD2">
        <w:rPr>
          <w:i w:val="0"/>
          <w:iCs w:val="0"/>
          <w:sz w:val="20"/>
          <w:szCs w:val="20"/>
        </w:rPr>
        <w:t xml:space="preserve">za ktoré získa </w:t>
      </w:r>
      <w:r w:rsidR="006A7020" w:rsidRPr="000F3CD2">
        <w:rPr>
          <w:i w:val="0"/>
          <w:iCs w:val="0"/>
          <w:sz w:val="20"/>
          <w:szCs w:val="20"/>
        </w:rPr>
        <w:t>150</w:t>
      </w:r>
      <w:r w:rsidR="00C0455F" w:rsidRPr="000F3CD2">
        <w:rPr>
          <w:i w:val="0"/>
          <w:iCs w:val="0"/>
          <w:sz w:val="20"/>
          <w:szCs w:val="20"/>
        </w:rPr>
        <w:t xml:space="preserve"> kreditov</w:t>
      </w:r>
      <w:r w:rsidR="00176ED2" w:rsidRPr="000F3CD2">
        <w:rPr>
          <w:i w:val="0"/>
          <w:iCs w:val="0"/>
          <w:sz w:val="20"/>
          <w:szCs w:val="20"/>
        </w:rPr>
        <w:t>.</w:t>
      </w:r>
      <w:r w:rsidR="00C0455F" w:rsidRPr="000F3CD2">
        <w:rPr>
          <w:i w:val="0"/>
          <w:iCs w:val="0"/>
          <w:sz w:val="20"/>
          <w:szCs w:val="20"/>
        </w:rPr>
        <w:t xml:space="preserve"> Medzi povinnými predmetmi sú aj predmety </w:t>
      </w:r>
      <w:r w:rsidR="004D6B53" w:rsidRPr="000F3CD2">
        <w:rPr>
          <w:i w:val="0"/>
          <w:iCs w:val="0"/>
          <w:sz w:val="20"/>
          <w:szCs w:val="20"/>
        </w:rPr>
        <w:t xml:space="preserve">individuálnej </w:t>
      </w:r>
      <w:r w:rsidR="00C0455F" w:rsidRPr="000F3CD2">
        <w:rPr>
          <w:i w:val="0"/>
          <w:iCs w:val="0"/>
          <w:sz w:val="20"/>
          <w:szCs w:val="20"/>
        </w:rPr>
        <w:t>projektovej prác</w:t>
      </w:r>
      <w:r w:rsidR="004D6B53" w:rsidRPr="000F3CD2">
        <w:rPr>
          <w:i w:val="0"/>
          <w:iCs w:val="0"/>
          <w:sz w:val="20"/>
          <w:szCs w:val="20"/>
        </w:rPr>
        <w:t>e D</w:t>
      </w:r>
      <w:r w:rsidR="006A7020" w:rsidRPr="000F3CD2">
        <w:rPr>
          <w:i w:val="0"/>
          <w:iCs w:val="0"/>
          <w:sz w:val="20"/>
          <w:szCs w:val="20"/>
        </w:rPr>
        <w:t>izertačn</w:t>
      </w:r>
      <w:r w:rsidR="00CD6C2E" w:rsidRPr="000F3CD2">
        <w:rPr>
          <w:i w:val="0"/>
          <w:iCs w:val="0"/>
          <w:sz w:val="20"/>
          <w:szCs w:val="20"/>
        </w:rPr>
        <w:t>ý</w:t>
      </w:r>
      <w:r w:rsidR="004D6B53" w:rsidRPr="000F3CD2">
        <w:rPr>
          <w:i w:val="0"/>
          <w:iCs w:val="0"/>
          <w:sz w:val="20"/>
          <w:szCs w:val="20"/>
        </w:rPr>
        <w:t xml:space="preserve"> projekt </w:t>
      </w:r>
      <w:r w:rsidR="00CD6C2E" w:rsidRPr="000F3CD2">
        <w:rPr>
          <w:i w:val="0"/>
          <w:iCs w:val="0"/>
          <w:sz w:val="20"/>
          <w:szCs w:val="20"/>
        </w:rPr>
        <w:t>I</w:t>
      </w:r>
      <w:r w:rsidR="004D6B53" w:rsidRPr="000F3CD2">
        <w:rPr>
          <w:i w:val="0"/>
          <w:iCs w:val="0"/>
          <w:sz w:val="20"/>
          <w:szCs w:val="20"/>
        </w:rPr>
        <w:t xml:space="preserve">, </w:t>
      </w:r>
      <w:r w:rsidR="00CD6C2E" w:rsidRPr="000F3CD2">
        <w:rPr>
          <w:i w:val="0"/>
          <w:iCs w:val="0"/>
          <w:sz w:val="20"/>
          <w:szCs w:val="20"/>
        </w:rPr>
        <w:t>II,</w:t>
      </w:r>
      <w:r w:rsidR="004D6B53" w:rsidRPr="000F3CD2">
        <w:rPr>
          <w:i w:val="0"/>
          <w:iCs w:val="0"/>
          <w:sz w:val="20"/>
          <w:szCs w:val="20"/>
        </w:rPr>
        <w:t xml:space="preserve"> </w:t>
      </w:r>
      <w:r w:rsidR="00CD6C2E" w:rsidRPr="000F3CD2">
        <w:rPr>
          <w:i w:val="0"/>
          <w:iCs w:val="0"/>
          <w:sz w:val="20"/>
          <w:szCs w:val="20"/>
        </w:rPr>
        <w:t>III, a IV</w:t>
      </w:r>
      <w:r w:rsidR="004D6B53" w:rsidRPr="000F3CD2">
        <w:rPr>
          <w:i w:val="0"/>
          <w:iCs w:val="0"/>
          <w:sz w:val="20"/>
          <w:szCs w:val="20"/>
        </w:rPr>
        <w:t xml:space="preserve">, </w:t>
      </w:r>
      <w:r w:rsidR="00C0455F" w:rsidRPr="000F3CD2">
        <w:rPr>
          <w:i w:val="0"/>
          <w:iCs w:val="0"/>
          <w:sz w:val="20"/>
          <w:szCs w:val="20"/>
        </w:rPr>
        <w:t>ktoré musia byť úspešne ukončené v danom semestri štúdia.</w:t>
      </w:r>
    </w:p>
    <w:p w14:paraId="73ADA496" w14:textId="4FE57C8D" w:rsidR="009F4557" w:rsidRPr="00FC2454" w:rsidRDefault="005B5BB7" w:rsidP="00C0455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bookmarkStart w:id="2" w:name="_Hlk64573510"/>
      <w:r>
        <w:rPr>
          <w:rFonts w:cstheme="minorHAnsi"/>
          <w:sz w:val="20"/>
          <w:szCs w:val="20"/>
        </w:rPr>
        <w:t>P</w:t>
      </w:r>
      <w:r w:rsidR="00176ED2" w:rsidRPr="00FC2454">
        <w:rPr>
          <w:rFonts w:cstheme="minorHAnsi"/>
          <w:sz w:val="20"/>
          <w:szCs w:val="20"/>
        </w:rPr>
        <w:t xml:space="preserve">ravidlá </w:t>
      </w:r>
      <w:r>
        <w:rPr>
          <w:rFonts w:cstheme="minorHAnsi"/>
          <w:sz w:val="20"/>
          <w:szCs w:val="20"/>
        </w:rPr>
        <w:t xml:space="preserve">pre overovanie výstupov vzdelávania a podmienky uznávania štúdia </w:t>
      </w:r>
      <w:r w:rsidR="00176ED2" w:rsidRPr="00FC2454">
        <w:rPr>
          <w:rFonts w:cstheme="minorHAnsi"/>
          <w:sz w:val="20"/>
          <w:szCs w:val="20"/>
        </w:rPr>
        <w:t xml:space="preserve">sú </w:t>
      </w:r>
      <w:r>
        <w:rPr>
          <w:rFonts w:cstheme="minorHAnsi"/>
          <w:sz w:val="20"/>
          <w:szCs w:val="20"/>
        </w:rPr>
        <w:t xml:space="preserve">spoločné pre viaceré študijné programy a sú </w:t>
      </w:r>
      <w:r w:rsidR="00176ED2" w:rsidRPr="00FC2454">
        <w:rPr>
          <w:rFonts w:cstheme="minorHAnsi"/>
          <w:sz w:val="20"/>
          <w:szCs w:val="20"/>
        </w:rPr>
        <w:t>uvedené v</w:t>
      </w:r>
      <w:r w:rsidR="009F4557" w:rsidRPr="00FC2454">
        <w:rPr>
          <w:rFonts w:cstheme="minorHAnsi"/>
          <w:sz w:val="20"/>
          <w:szCs w:val="20"/>
        </w:rPr>
        <w:t>o vnútornom predpise Študijný poriadok Slovenskej technickej univerzity v Bratislave v znení dodatkov č. 1 a 2. – najmä člán</w:t>
      </w:r>
      <w:r>
        <w:rPr>
          <w:rFonts w:cstheme="minorHAnsi"/>
          <w:sz w:val="20"/>
          <w:szCs w:val="20"/>
        </w:rPr>
        <w:t>ky 7, 10, 13</w:t>
      </w:r>
      <w:r w:rsidR="00C15C46">
        <w:rPr>
          <w:rFonts w:cstheme="minorHAnsi"/>
          <w:sz w:val="20"/>
          <w:szCs w:val="20"/>
        </w:rPr>
        <w:t>, 19</w:t>
      </w:r>
      <w:r>
        <w:rPr>
          <w:rFonts w:cstheme="minorHAnsi"/>
          <w:sz w:val="20"/>
          <w:szCs w:val="20"/>
        </w:rPr>
        <w:t xml:space="preserve"> a</w:t>
      </w:r>
      <w:r w:rsidR="009F4557" w:rsidRPr="00FC2454">
        <w:rPr>
          <w:rFonts w:cstheme="minorHAnsi"/>
          <w:sz w:val="20"/>
          <w:szCs w:val="20"/>
        </w:rPr>
        <w:t xml:space="preserve"> 22. </w:t>
      </w:r>
    </w:p>
    <w:p w14:paraId="67900267" w14:textId="77777777" w:rsidR="009F4557" w:rsidRDefault="00143B74" w:rsidP="00C0455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12" w:history="1">
        <w:r w:rsidR="009F4557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bookmarkEnd w:id="2"/>
    <w:p w14:paraId="4C23719F" w14:textId="1AB9299F" w:rsidR="00176ED2" w:rsidRPr="00176ED2" w:rsidRDefault="00176ED2" w:rsidP="001C511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D0D0D" w:themeColor="text1" w:themeTint="F2"/>
          <w:sz w:val="16"/>
          <w:szCs w:val="16"/>
        </w:rPr>
      </w:pPr>
    </w:p>
    <w:p w14:paraId="624CA78A" w14:textId="6B8305DF" w:rsidR="007E30C7" w:rsidRPr="00F767D7" w:rsidRDefault="00F767D7" w:rsidP="00F767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767D7">
        <w:rPr>
          <w:rFonts w:cstheme="minorHAnsi"/>
          <w:sz w:val="20"/>
          <w:szCs w:val="20"/>
        </w:rPr>
        <w:t>T</w:t>
      </w:r>
      <w:r w:rsidR="00DA55AF" w:rsidRPr="00F767D7">
        <w:rPr>
          <w:rFonts w:cstheme="minorHAnsi"/>
          <w:sz w:val="20"/>
          <w:szCs w:val="20"/>
        </w:rPr>
        <w:t xml:space="preserve">émy </w:t>
      </w:r>
      <w:r w:rsidR="0057099A" w:rsidRPr="00F767D7">
        <w:rPr>
          <w:rFonts w:cstheme="minorHAnsi"/>
          <w:sz w:val="20"/>
          <w:szCs w:val="20"/>
        </w:rPr>
        <w:t xml:space="preserve">záverečných prác študijného programu </w:t>
      </w:r>
      <w:r w:rsidRPr="00F767D7">
        <w:rPr>
          <w:rFonts w:cstheme="minorHAnsi"/>
          <w:sz w:val="20"/>
          <w:szCs w:val="20"/>
        </w:rPr>
        <w:t xml:space="preserve">sú uvedené </w:t>
      </w:r>
      <w:r w:rsidRPr="001706DB">
        <w:rPr>
          <w:rFonts w:cstheme="minorHAnsi"/>
          <w:sz w:val="20"/>
          <w:szCs w:val="20"/>
        </w:rPr>
        <w:t>v</w:t>
      </w:r>
      <w:r w:rsidR="000F3CD2" w:rsidRPr="001706DB">
        <w:rPr>
          <w:rFonts w:cstheme="minorHAnsi"/>
          <w:sz w:val="20"/>
          <w:szCs w:val="20"/>
        </w:rPr>
        <w:t xml:space="preserve"> </w:t>
      </w:r>
      <w:r w:rsidRPr="001706DB">
        <w:rPr>
          <w:rFonts w:cstheme="minorHAnsi"/>
          <w:sz w:val="20"/>
          <w:szCs w:val="20"/>
        </w:rPr>
        <w:t>AIS</w:t>
      </w:r>
      <w:r w:rsidR="000F3CD2" w:rsidRPr="001706DB">
        <w:rPr>
          <w:rFonts w:cstheme="minorHAnsi"/>
          <w:sz w:val="20"/>
          <w:szCs w:val="20"/>
        </w:rPr>
        <w:t xml:space="preserve"> </w:t>
      </w:r>
      <w:r w:rsidRPr="001706DB">
        <w:rPr>
          <w:rFonts w:cstheme="minorHAnsi"/>
          <w:sz w:val="20"/>
          <w:szCs w:val="20"/>
        </w:rPr>
        <w:t>na</w:t>
      </w:r>
      <w:r w:rsidRPr="00F767D7">
        <w:rPr>
          <w:rFonts w:cstheme="minorHAnsi"/>
          <w:sz w:val="20"/>
          <w:szCs w:val="20"/>
        </w:rPr>
        <w:t xml:space="preserve"> stránke: </w:t>
      </w:r>
      <w:hyperlink r:id="rId13" w:history="1">
        <w:r w:rsidRPr="00F767D7">
          <w:rPr>
            <w:rStyle w:val="Hypertextovprepojenie"/>
            <w:rFonts w:cstheme="minorHAnsi"/>
            <w:b/>
            <w:bCs/>
            <w:sz w:val="16"/>
            <w:szCs w:val="16"/>
          </w:rPr>
          <w:t>https://is.stuba.sk/zp/portal_zp.pl?prehled=program;zpet=;lang=sk</w:t>
        </w:r>
      </w:hyperlink>
      <w:r w:rsidRPr="00F767D7">
        <w:rPr>
          <w:rFonts w:cstheme="minorHAnsi"/>
          <w:sz w:val="16"/>
          <w:szCs w:val="16"/>
        </w:rPr>
        <w:t xml:space="preserve"> </w:t>
      </w:r>
    </w:p>
    <w:p w14:paraId="28DC56C3" w14:textId="74F88295" w:rsidR="0028276E" w:rsidRPr="00FC2454" w:rsidRDefault="005B5BB7" w:rsidP="005B5B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B5BB7">
        <w:rPr>
          <w:rFonts w:cstheme="minorHAnsi"/>
          <w:sz w:val="20"/>
          <w:szCs w:val="20"/>
        </w:rPr>
        <w:t>P</w:t>
      </w:r>
      <w:r w:rsidR="00A17AC4" w:rsidRPr="005B5BB7">
        <w:rPr>
          <w:rFonts w:cstheme="minorHAnsi"/>
          <w:sz w:val="20"/>
          <w:szCs w:val="20"/>
        </w:rPr>
        <w:t>ravidl</w:t>
      </w:r>
      <w:r w:rsidR="003E67EF" w:rsidRPr="005B5BB7">
        <w:rPr>
          <w:rFonts w:cstheme="minorHAnsi"/>
          <w:sz w:val="20"/>
          <w:szCs w:val="20"/>
        </w:rPr>
        <w:t>á</w:t>
      </w:r>
      <w:r w:rsidR="00A17AC4" w:rsidRPr="005B5BB7">
        <w:rPr>
          <w:rFonts w:cstheme="minorHAnsi"/>
          <w:sz w:val="20"/>
          <w:szCs w:val="20"/>
        </w:rPr>
        <w:t xml:space="preserve"> pri zadávaní, spracovaní, oponovaní, obhajobe a hodnotení záverečných prác v študijnom programe</w:t>
      </w:r>
      <w:r w:rsidR="00A4496E" w:rsidRPr="005B5BB7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upravuje v</w:t>
      </w:r>
      <w:r w:rsidR="0028276E" w:rsidRPr="00FC2454">
        <w:rPr>
          <w:rFonts w:cstheme="minorHAnsi"/>
          <w:sz w:val="20"/>
          <w:szCs w:val="20"/>
        </w:rPr>
        <w:t>nútorný predpis Študijný poriadok Slovenskej technickej univerzity v Bratislave v znení dodatkov č. 1 a 2. – článok 18.</w:t>
      </w:r>
    </w:p>
    <w:p w14:paraId="27F947B0" w14:textId="77777777" w:rsidR="0028276E" w:rsidRDefault="00143B74" w:rsidP="001024E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14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65BA26B3" w14:textId="788D4B76" w:rsidR="0028276E" w:rsidRPr="00FC2454" w:rsidRDefault="001024ED" w:rsidP="001024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024ED">
        <w:rPr>
          <w:rFonts w:cstheme="minorHAnsi"/>
          <w:sz w:val="20"/>
          <w:szCs w:val="20"/>
        </w:rPr>
        <w:lastRenderedPageBreak/>
        <w:t>M</w:t>
      </w:r>
      <w:r w:rsidR="00BA1D31" w:rsidRPr="001024ED">
        <w:rPr>
          <w:rFonts w:cstheme="minorHAnsi"/>
          <w:sz w:val="20"/>
          <w:szCs w:val="20"/>
        </w:rPr>
        <w:t xml:space="preserve">ožnosti a postupy </w:t>
      </w:r>
      <w:r w:rsidR="00A4496E" w:rsidRPr="001024ED">
        <w:rPr>
          <w:rFonts w:cstheme="minorHAnsi"/>
          <w:sz w:val="20"/>
          <w:szCs w:val="20"/>
        </w:rPr>
        <w:t>účasti na mobilitách</w:t>
      </w:r>
      <w:r w:rsidR="00BA1D31" w:rsidRPr="001024ED">
        <w:rPr>
          <w:rFonts w:cstheme="minorHAnsi"/>
          <w:sz w:val="20"/>
          <w:szCs w:val="20"/>
        </w:rPr>
        <w:t xml:space="preserve"> štud</w:t>
      </w:r>
      <w:r w:rsidR="009B1989" w:rsidRPr="001024ED">
        <w:rPr>
          <w:rFonts w:cstheme="minorHAnsi"/>
          <w:sz w:val="20"/>
          <w:szCs w:val="20"/>
        </w:rPr>
        <w:t>e</w:t>
      </w:r>
      <w:r w:rsidR="00BA1D31" w:rsidRPr="001024ED">
        <w:rPr>
          <w:rFonts w:cstheme="minorHAnsi"/>
          <w:sz w:val="20"/>
          <w:szCs w:val="20"/>
        </w:rPr>
        <w:t>ntov</w:t>
      </w:r>
      <w:r w:rsidR="00A4496E" w:rsidRPr="001024ED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upravuje aj pre tento študijný program s</w:t>
      </w:r>
      <w:r w:rsidR="0028276E" w:rsidRPr="00FC2454">
        <w:rPr>
          <w:rFonts w:cstheme="minorHAnsi"/>
          <w:sz w:val="20"/>
          <w:szCs w:val="20"/>
        </w:rPr>
        <w:t xml:space="preserve">mernica rektora číslo: 5/2020 – SR Uznávanie štúdia v zahraničí a prijímanie zahraničných študentov v rámci výmenných </w:t>
      </w:r>
      <w:proofErr w:type="spellStart"/>
      <w:r w:rsidR="0028276E" w:rsidRPr="00FC2454">
        <w:rPr>
          <w:rFonts w:cstheme="minorHAnsi"/>
          <w:sz w:val="20"/>
          <w:szCs w:val="20"/>
        </w:rPr>
        <w:t>mobilitných</w:t>
      </w:r>
      <w:proofErr w:type="spellEnd"/>
      <w:r w:rsidR="0028276E" w:rsidRPr="00FC2454">
        <w:rPr>
          <w:rFonts w:cstheme="minorHAnsi"/>
          <w:sz w:val="20"/>
          <w:szCs w:val="20"/>
        </w:rPr>
        <w:t xml:space="preserve"> programov na Slovenskej technickej univerzite v Bratislave</w:t>
      </w:r>
    </w:p>
    <w:p w14:paraId="7A4EFACE" w14:textId="33FF77EB" w:rsidR="0028276E" w:rsidRDefault="00143B74" w:rsidP="001024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hyperlink r:id="rId15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https://www.stuba.sk/buxus/docs/stu/pracoviska/rektorat/odd_pravne_organizacne/2020_05_smernica_mobility_podpisany.pdf</w:t>
        </w:r>
      </w:hyperlink>
    </w:p>
    <w:p w14:paraId="3AD1850D" w14:textId="28B5262D" w:rsidR="0028276E" w:rsidRDefault="001024ED" w:rsidP="001024E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20"/>
          <w:szCs w:val="20"/>
        </w:rPr>
        <w:t>Pričom možnosti z</w:t>
      </w:r>
      <w:r w:rsidR="0028276E" w:rsidRPr="00FC2454">
        <w:rPr>
          <w:rFonts w:cstheme="minorHAnsi"/>
          <w:sz w:val="20"/>
          <w:szCs w:val="20"/>
        </w:rPr>
        <w:t>ahraničn</w:t>
      </w:r>
      <w:r>
        <w:rPr>
          <w:rFonts w:cstheme="minorHAnsi"/>
          <w:sz w:val="20"/>
          <w:szCs w:val="20"/>
        </w:rPr>
        <w:t>ých</w:t>
      </w:r>
      <w:r w:rsidR="0028276E" w:rsidRPr="00FC2454">
        <w:rPr>
          <w:rFonts w:cstheme="minorHAnsi"/>
          <w:sz w:val="20"/>
          <w:szCs w:val="20"/>
        </w:rPr>
        <w:t xml:space="preserve"> mobil</w:t>
      </w:r>
      <w:r>
        <w:rPr>
          <w:rFonts w:cstheme="minorHAnsi"/>
          <w:sz w:val="20"/>
          <w:szCs w:val="20"/>
        </w:rPr>
        <w:t>ít</w:t>
      </w:r>
      <w:r w:rsidR="0028276E" w:rsidRPr="00FC2454">
        <w:rPr>
          <w:rFonts w:cstheme="minorHAnsi"/>
          <w:sz w:val="20"/>
          <w:szCs w:val="20"/>
        </w:rPr>
        <w:t xml:space="preserve"> pre študentov </w:t>
      </w:r>
      <w:r>
        <w:rPr>
          <w:rFonts w:cstheme="minorHAnsi"/>
          <w:sz w:val="20"/>
          <w:szCs w:val="20"/>
        </w:rPr>
        <w:t xml:space="preserve">STU sú uvedené </w:t>
      </w:r>
      <w:r w:rsidR="0028276E" w:rsidRPr="00FC2454">
        <w:rPr>
          <w:rFonts w:cstheme="minorHAnsi"/>
          <w:sz w:val="20"/>
          <w:szCs w:val="20"/>
        </w:rPr>
        <w:t>na webstránke</w:t>
      </w:r>
      <w:r>
        <w:rPr>
          <w:rFonts w:cstheme="minorHAnsi"/>
          <w:sz w:val="20"/>
          <w:szCs w:val="20"/>
        </w:rPr>
        <w:t xml:space="preserve"> </w:t>
      </w:r>
      <w:hyperlink r:id="rId16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https://www.stuba.sk/sk/medzinarodne-aktivity/zahranicne-mobility-pre-studentov.html?page_id=5713</w:t>
        </w:r>
      </w:hyperlink>
    </w:p>
    <w:p w14:paraId="00634935" w14:textId="3480D84F" w:rsidR="001024ED" w:rsidRDefault="001024ED" w:rsidP="001024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024ED">
        <w:rPr>
          <w:rFonts w:cstheme="minorHAnsi"/>
          <w:sz w:val="20"/>
          <w:szCs w:val="20"/>
        </w:rPr>
        <w:t>P</w:t>
      </w:r>
      <w:r w:rsidR="00A17AC4" w:rsidRPr="001024ED">
        <w:rPr>
          <w:rFonts w:cstheme="minorHAnsi"/>
          <w:sz w:val="20"/>
          <w:szCs w:val="20"/>
        </w:rPr>
        <w:t>ravidl</w:t>
      </w:r>
      <w:r w:rsidR="003E67EF" w:rsidRPr="001024ED">
        <w:rPr>
          <w:rFonts w:cstheme="minorHAnsi"/>
          <w:sz w:val="20"/>
          <w:szCs w:val="20"/>
        </w:rPr>
        <w:t>á</w:t>
      </w:r>
      <w:r w:rsidR="00A17AC4" w:rsidRPr="001024ED">
        <w:rPr>
          <w:rFonts w:cstheme="minorHAnsi"/>
          <w:sz w:val="20"/>
          <w:szCs w:val="20"/>
        </w:rPr>
        <w:t xml:space="preserve"> dodržiavania </w:t>
      </w:r>
      <w:r w:rsidR="001A0122" w:rsidRPr="001024ED">
        <w:rPr>
          <w:rFonts w:cstheme="minorHAnsi"/>
          <w:sz w:val="20"/>
          <w:szCs w:val="20"/>
        </w:rPr>
        <w:t>akademickej etiky</w:t>
      </w:r>
      <w:r w:rsidR="00CE4F66" w:rsidRPr="001024ED">
        <w:rPr>
          <w:rFonts w:cstheme="minorHAnsi"/>
          <w:sz w:val="20"/>
          <w:szCs w:val="20"/>
        </w:rPr>
        <w:t xml:space="preserve"> a</w:t>
      </w:r>
      <w:r w:rsidR="00AD069D" w:rsidRPr="001024ED">
        <w:rPr>
          <w:rFonts w:cstheme="minorHAnsi"/>
          <w:sz w:val="20"/>
          <w:szCs w:val="20"/>
        </w:rPr>
        <w:t> vyvodzovania dôsledkov</w:t>
      </w:r>
      <w:r w:rsidR="00B269DC" w:rsidRPr="001024ED">
        <w:rPr>
          <w:rFonts w:cstheme="minorHAnsi"/>
          <w:sz w:val="20"/>
          <w:szCs w:val="20"/>
        </w:rPr>
        <w:t>,</w:t>
      </w:r>
      <w:r w:rsidR="00CE4F66" w:rsidRPr="001024ED">
        <w:rPr>
          <w:rFonts w:cstheme="minorHAnsi"/>
          <w:sz w:val="20"/>
          <w:szCs w:val="20"/>
        </w:rPr>
        <w:t xml:space="preserve"> </w:t>
      </w:r>
      <w:r w:rsidRPr="001024ED">
        <w:rPr>
          <w:rFonts w:cstheme="minorHAnsi"/>
          <w:sz w:val="20"/>
          <w:szCs w:val="20"/>
        </w:rPr>
        <w:t>určuje Disciplinárna komisia STU</w:t>
      </w:r>
      <w:r>
        <w:rPr>
          <w:rFonts w:cstheme="minorHAnsi"/>
          <w:sz w:val="20"/>
          <w:szCs w:val="20"/>
        </w:rPr>
        <w:t xml:space="preserve">, ktorej disciplinárny poriadok je zverejnený na stránke: </w:t>
      </w:r>
      <w:hyperlink r:id="rId17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https://www.stuba.sk/sk/studenti/disciplinarna-komisia-stu.html?page_id=5482</w:t>
        </w:r>
      </w:hyperlink>
      <w:r>
        <w:rPr>
          <w:rStyle w:val="Hypertextovprepojenie"/>
          <w:rFonts w:cstheme="minorHAnsi"/>
          <w:b/>
          <w:bCs/>
          <w:sz w:val="16"/>
          <w:szCs w:val="16"/>
        </w:rPr>
        <w:t xml:space="preserve"> </w:t>
      </w:r>
      <w:r w:rsidRPr="001024ED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a Etická komisia </w:t>
      </w:r>
      <w:proofErr w:type="spellStart"/>
      <w:r w:rsidRPr="001024ED">
        <w:rPr>
          <w:rStyle w:val="Hypertextovprepojenie"/>
          <w:rFonts w:cstheme="minorHAnsi"/>
          <w:color w:val="auto"/>
          <w:sz w:val="20"/>
          <w:szCs w:val="20"/>
          <w:u w:val="none"/>
        </w:rPr>
        <w:t>zdiadená</w:t>
      </w:r>
      <w:proofErr w:type="spellEnd"/>
      <w:r w:rsidRPr="001024ED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Fonts w:cstheme="minorHAnsi"/>
          <w:sz w:val="20"/>
          <w:szCs w:val="20"/>
        </w:rPr>
        <w:t>s</w:t>
      </w:r>
      <w:r w:rsidR="0028276E" w:rsidRPr="00FC2454">
        <w:rPr>
          <w:rFonts w:cstheme="minorHAnsi"/>
          <w:sz w:val="20"/>
          <w:szCs w:val="20"/>
        </w:rPr>
        <w:t>mernic</w:t>
      </w:r>
      <w:r>
        <w:rPr>
          <w:rFonts w:cstheme="minorHAnsi"/>
          <w:sz w:val="20"/>
          <w:szCs w:val="20"/>
        </w:rPr>
        <w:t>ou</w:t>
      </w:r>
      <w:r w:rsidR="0028276E" w:rsidRPr="00FC2454">
        <w:rPr>
          <w:rFonts w:cstheme="minorHAnsi"/>
          <w:sz w:val="20"/>
          <w:szCs w:val="20"/>
        </w:rPr>
        <w:t xml:space="preserve"> rektora číslo: 6/2020 – SR Etická komisia Slovenskej technickej univerzity v</w:t>
      </w:r>
      <w:r>
        <w:rPr>
          <w:rFonts w:cstheme="minorHAnsi"/>
          <w:sz w:val="20"/>
          <w:szCs w:val="20"/>
        </w:rPr>
        <w:t> </w:t>
      </w:r>
      <w:r w:rsidR="0028276E" w:rsidRPr="00FC2454">
        <w:rPr>
          <w:rFonts w:cstheme="minorHAnsi"/>
          <w:sz w:val="20"/>
          <w:szCs w:val="20"/>
        </w:rPr>
        <w:t>Bratislav</w:t>
      </w:r>
      <w:r>
        <w:rPr>
          <w:rFonts w:cstheme="minorHAnsi"/>
          <w:sz w:val="20"/>
          <w:szCs w:val="20"/>
        </w:rPr>
        <w:t>e</w:t>
      </w:r>
    </w:p>
    <w:p w14:paraId="4CAC7FB1" w14:textId="49F9F6C4" w:rsidR="0028276E" w:rsidRDefault="00143B74" w:rsidP="001024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hyperlink r:id="rId18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https://www.stuba.sk/buxus/docs/stu/pracoviska/rektorat/odd_pravne_organizacne/2020_06_smernica_eticka_komisia_podpisany.pdf</w:t>
        </w:r>
      </w:hyperlink>
    </w:p>
    <w:p w14:paraId="34018740" w14:textId="7001D0AE" w:rsidR="00FB5BC4" w:rsidRDefault="001024ED" w:rsidP="004D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1024ED">
        <w:rPr>
          <w:rFonts w:cstheme="minorHAnsi"/>
          <w:sz w:val="20"/>
          <w:szCs w:val="20"/>
        </w:rPr>
        <w:t>P</w:t>
      </w:r>
      <w:r w:rsidR="00BA1D31" w:rsidRPr="001024ED">
        <w:rPr>
          <w:rFonts w:cstheme="minorHAnsi"/>
          <w:sz w:val="20"/>
          <w:szCs w:val="20"/>
        </w:rPr>
        <w:t>ostupy aplikovateľné pre študentov so špeciálnymi potrebami</w:t>
      </w:r>
      <w:r>
        <w:rPr>
          <w:rFonts w:cstheme="minorHAnsi"/>
          <w:sz w:val="20"/>
          <w:szCs w:val="20"/>
        </w:rPr>
        <w:t xml:space="preserve"> sú uvedené na stránke STU</w:t>
      </w:r>
      <w:r w:rsidR="004D0F24">
        <w:rPr>
          <w:rFonts w:cstheme="minorHAnsi"/>
          <w:sz w:val="20"/>
          <w:szCs w:val="20"/>
        </w:rPr>
        <w:t xml:space="preserve"> pod heslom „</w:t>
      </w:r>
      <w:r w:rsidR="004D0F24" w:rsidRPr="004D0F24">
        <w:rPr>
          <w:rFonts w:cstheme="minorHAnsi"/>
          <w:sz w:val="20"/>
          <w:szCs w:val="20"/>
        </w:rPr>
        <w:t>Študenti a uchádzači so špecifickými potrebami</w:t>
      </w:r>
      <w:r w:rsidR="004D0F24">
        <w:rPr>
          <w:rFonts w:cstheme="minorHAnsi"/>
          <w:sz w:val="20"/>
          <w:szCs w:val="20"/>
        </w:rPr>
        <w:t xml:space="preserve"> </w:t>
      </w:r>
      <w:hyperlink r:id="rId19" w:history="1">
        <w:r w:rsidR="00FB5BC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https://www.stuba.sk/sk/studenti/studenti-a-uchadzaci-so-specifickymi-potrebami.html?page_id=6717</w:t>
        </w:r>
      </w:hyperlink>
    </w:p>
    <w:p w14:paraId="518DDE28" w14:textId="13695D8E" w:rsidR="00FB5BC4" w:rsidRPr="004D0F24" w:rsidRDefault="004D0F24" w:rsidP="004D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D0F24">
        <w:rPr>
          <w:rFonts w:cstheme="minorHAnsi"/>
          <w:sz w:val="20"/>
          <w:szCs w:val="20"/>
        </w:rPr>
        <w:t>P</w:t>
      </w:r>
      <w:r w:rsidR="001A0122" w:rsidRPr="004D0F24">
        <w:rPr>
          <w:rFonts w:cstheme="minorHAnsi"/>
          <w:sz w:val="20"/>
          <w:szCs w:val="20"/>
        </w:rPr>
        <w:t>ostupy podávania po</w:t>
      </w:r>
      <w:r w:rsidR="00093B72" w:rsidRPr="004D0F24">
        <w:rPr>
          <w:rFonts w:cstheme="minorHAnsi"/>
          <w:sz w:val="20"/>
          <w:szCs w:val="20"/>
        </w:rPr>
        <w:t>dnetov</w:t>
      </w:r>
      <w:r w:rsidR="00553613" w:rsidRPr="004D0F24">
        <w:rPr>
          <w:rFonts w:cstheme="minorHAnsi"/>
          <w:sz w:val="20"/>
          <w:szCs w:val="20"/>
        </w:rPr>
        <w:t xml:space="preserve"> a</w:t>
      </w:r>
      <w:r w:rsidR="00490701" w:rsidRPr="004D0F24">
        <w:rPr>
          <w:rFonts w:cstheme="minorHAnsi"/>
          <w:sz w:val="20"/>
          <w:szCs w:val="20"/>
        </w:rPr>
        <w:t> </w:t>
      </w:r>
      <w:r w:rsidR="00553613" w:rsidRPr="004D0F24">
        <w:rPr>
          <w:rFonts w:cstheme="minorHAnsi"/>
          <w:sz w:val="20"/>
          <w:szCs w:val="20"/>
        </w:rPr>
        <w:t>odvolaní</w:t>
      </w:r>
      <w:r w:rsidR="001A0122" w:rsidRPr="004D0F24">
        <w:rPr>
          <w:rFonts w:cstheme="minorHAnsi"/>
          <w:sz w:val="20"/>
          <w:szCs w:val="20"/>
        </w:rPr>
        <w:t xml:space="preserve"> </w:t>
      </w:r>
      <w:r w:rsidR="00BC7FF6" w:rsidRPr="004D0F24">
        <w:rPr>
          <w:rFonts w:cstheme="minorHAnsi"/>
          <w:sz w:val="20"/>
          <w:szCs w:val="20"/>
        </w:rPr>
        <w:t>z</w:t>
      </w:r>
      <w:r w:rsidR="001A0122" w:rsidRPr="004D0F24">
        <w:rPr>
          <w:rFonts w:cstheme="minorHAnsi"/>
          <w:sz w:val="20"/>
          <w:szCs w:val="20"/>
        </w:rPr>
        <w:t>o strany študenta</w:t>
      </w:r>
      <w:r w:rsidRPr="004D0F24">
        <w:rPr>
          <w:rFonts w:cstheme="minorHAnsi"/>
          <w:sz w:val="20"/>
          <w:szCs w:val="20"/>
        </w:rPr>
        <w:t xml:space="preserve"> sú uvedené vo v</w:t>
      </w:r>
      <w:r w:rsidR="00FB5BC4" w:rsidRPr="004D0F24">
        <w:rPr>
          <w:rFonts w:cstheme="minorHAnsi"/>
          <w:sz w:val="20"/>
          <w:szCs w:val="20"/>
        </w:rPr>
        <w:t>nútorn</w:t>
      </w:r>
      <w:r>
        <w:rPr>
          <w:rFonts w:cstheme="minorHAnsi"/>
          <w:sz w:val="20"/>
          <w:szCs w:val="20"/>
        </w:rPr>
        <w:t>om</w:t>
      </w:r>
      <w:r w:rsidR="00FB5BC4" w:rsidRPr="004D0F24">
        <w:rPr>
          <w:rFonts w:cstheme="minorHAnsi"/>
          <w:sz w:val="20"/>
          <w:szCs w:val="20"/>
        </w:rPr>
        <w:t xml:space="preserve"> predpis</w:t>
      </w:r>
      <w:r>
        <w:rPr>
          <w:rFonts w:cstheme="minorHAnsi"/>
          <w:sz w:val="20"/>
          <w:szCs w:val="20"/>
        </w:rPr>
        <w:t>e</w:t>
      </w:r>
      <w:r w:rsidR="00FB5BC4" w:rsidRPr="004D0F24">
        <w:rPr>
          <w:rFonts w:cstheme="minorHAnsi"/>
          <w:sz w:val="20"/>
          <w:szCs w:val="20"/>
        </w:rPr>
        <w:t xml:space="preserve"> Študijný poriadok Slovenskej technickej univerzity v Bratislave v znení dodatkov č. 1 a 2. – článok 7 a 50</w:t>
      </w:r>
    </w:p>
    <w:p w14:paraId="46F06892" w14:textId="3E5776FC" w:rsidR="00BC1A9D" w:rsidRDefault="00143B74" w:rsidP="004D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hyperlink r:id="rId20" w:history="1">
        <w:r w:rsidR="00FB5BC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1B964570" w14:textId="77777777" w:rsidR="00FB5BC4" w:rsidRPr="00FB5BC4" w:rsidRDefault="00FB5BC4" w:rsidP="00FB5B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  <w:sz w:val="16"/>
          <w:szCs w:val="16"/>
        </w:rPr>
      </w:pPr>
    </w:p>
    <w:p w14:paraId="0694FE39" w14:textId="46925A46" w:rsidR="0057099A" w:rsidRPr="004D3F71" w:rsidRDefault="0057099A" w:rsidP="0057099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4F34C882" w14:textId="019A728D" w:rsidR="00D9058C" w:rsidRPr="004D3F71" w:rsidRDefault="00FA6611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</w:t>
      </w:r>
      <w:r w:rsidR="007E30C7" w:rsidRPr="004D3F71">
        <w:rPr>
          <w:rFonts w:cstheme="minorHAnsi"/>
          <w:b/>
          <w:bCs/>
          <w:sz w:val="16"/>
          <w:szCs w:val="16"/>
        </w:rPr>
        <w:t>nformačn</w:t>
      </w:r>
      <w:r w:rsidRPr="004D3F71">
        <w:rPr>
          <w:rFonts w:cstheme="minorHAnsi"/>
          <w:b/>
          <w:bCs/>
          <w:sz w:val="16"/>
          <w:szCs w:val="16"/>
        </w:rPr>
        <w:t>é</w:t>
      </w:r>
      <w:r w:rsidR="007E30C7" w:rsidRPr="004D3F71">
        <w:rPr>
          <w:rFonts w:cstheme="minorHAnsi"/>
          <w:b/>
          <w:bCs/>
          <w:sz w:val="16"/>
          <w:szCs w:val="16"/>
        </w:rPr>
        <w:t xml:space="preserve"> list</w:t>
      </w:r>
      <w:r w:rsidRPr="004D3F71">
        <w:rPr>
          <w:rFonts w:cstheme="minorHAnsi"/>
          <w:b/>
          <w:bCs/>
          <w:sz w:val="16"/>
          <w:szCs w:val="16"/>
        </w:rPr>
        <w:t xml:space="preserve">y </w:t>
      </w:r>
      <w:r w:rsidR="007E30C7" w:rsidRPr="004D3F71">
        <w:rPr>
          <w:rFonts w:cstheme="minorHAnsi"/>
          <w:b/>
          <w:bCs/>
          <w:sz w:val="16"/>
          <w:szCs w:val="16"/>
        </w:rPr>
        <w:t>predmetov</w:t>
      </w:r>
      <w:r w:rsidRPr="004D3F71">
        <w:rPr>
          <w:rFonts w:cstheme="minorHAnsi"/>
          <w:b/>
          <w:bCs/>
          <w:sz w:val="16"/>
          <w:szCs w:val="16"/>
        </w:rPr>
        <w:t xml:space="preserve"> študijného programu</w:t>
      </w:r>
      <w:r w:rsidR="00E05E8F">
        <w:rPr>
          <w:rFonts w:cstheme="minorHAnsi"/>
          <w:b/>
          <w:bCs/>
          <w:sz w:val="16"/>
          <w:szCs w:val="16"/>
        </w:rPr>
        <w:t xml:space="preserve"> </w:t>
      </w:r>
    </w:p>
    <w:p w14:paraId="36FCFC51" w14:textId="7E11D77A" w:rsidR="00AC0BAB" w:rsidRDefault="00E05E8F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štruktúre </w:t>
      </w:r>
      <w:r w:rsidR="00AC0BAB" w:rsidRPr="004D3F71">
        <w:rPr>
          <w:rFonts w:cstheme="minorHAnsi"/>
          <w:i/>
          <w:iCs/>
          <w:sz w:val="16"/>
          <w:szCs w:val="16"/>
        </w:rPr>
        <w:t xml:space="preserve">podľa </w:t>
      </w:r>
      <w:r w:rsidR="009F2F8B">
        <w:rPr>
          <w:rFonts w:cstheme="minorHAnsi"/>
          <w:i/>
          <w:iCs/>
          <w:sz w:val="16"/>
          <w:szCs w:val="16"/>
        </w:rPr>
        <w:t>v</w:t>
      </w:r>
      <w:r w:rsidR="00AC0BAB" w:rsidRPr="004D3F71">
        <w:rPr>
          <w:rFonts w:cstheme="minorHAnsi"/>
          <w:i/>
          <w:iCs/>
          <w:sz w:val="16"/>
          <w:szCs w:val="16"/>
        </w:rPr>
        <w:t>yhlášky č. 614/2002 Z. z.</w:t>
      </w:r>
    </w:p>
    <w:p w14:paraId="0D846E2A" w14:textId="686447B3" w:rsidR="00FB5BC4" w:rsidRPr="00FC2454" w:rsidRDefault="00955DE0" w:rsidP="00955DE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>Ako príloha</w:t>
      </w:r>
      <w:r w:rsidR="00A85A9C">
        <w:rPr>
          <w:rFonts w:cstheme="minorHAnsi"/>
          <w:sz w:val="20"/>
          <w:szCs w:val="20"/>
        </w:rPr>
        <w:t xml:space="preserve"> </w:t>
      </w:r>
      <w:hyperlink r:id="rId21" w:history="1">
        <w:r w:rsidR="00A85A9C" w:rsidRPr="001D6A57">
          <w:rPr>
            <w:rStyle w:val="Hypertextovprepojenie"/>
            <w:b/>
            <w:bCs/>
            <w:sz w:val="16"/>
            <w:szCs w:val="16"/>
          </w:rPr>
          <w:t>https://is.stuba.sk/dok_server/slozka.pl?id=215281</w:t>
        </w:r>
      </w:hyperlink>
      <w:r w:rsidR="00A85A9C">
        <w:rPr>
          <w:rStyle w:val="Hypertextovprepojenie"/>
          <w:b/>
          <w:bCs/>
          <w:sz w:val="16"/>
          <w:szCs w:val="16"/>
        </w:rPr>
        <w:t xml:space="preserve"> </w:t>
      </w:r>
      <w:r>
        <w:rPr>
          <w:rFonts w:cstheme="minorHAnsi"/>
          <w:sz w:val="20"/>
          <w:szCs w:val="20"/>
        </w:rPr>
        <w:t>, alebo na stránke</w:t>
      </w:r>
      <w:r w:rsidRPr="00A85A9C">
        <w:rPr>
          <w:rStyle w:val="Hypertextovprepojenie"/>
          <w:b/>
          <w:bCs/>
          <w:sz w:val="16"/>
          <w:szCs w:val="16"/>
        </w:rPr>
        <w:t xml:space="preserve"> </w:t>
      </w:r>
      <w:hyperlink r:id="rId22" w:history="1">
        <w:r w:rsidRPr="00A85A9C">
          <w:rPr>
            <w:rStyle w:val="Hypertextovprepojenie"/>
            <w:b/>
            <w:bCs/>
            <w:sz w:val="16"/>
            <w:szCs w:val="16"/>
          </w:rPr>
          <w:t>https://is.stuba.sk/katalog/?lang=sk</w:t>
        </w:r>
      </w:hyperlink>
    </w:p>
    <w:p w14:paraId="22688825" w14:textId="2D5E033F" w:rsidR="007C1C0C" w:rsidRPr="004D3F71" w:rsidRDefault="007C1C0C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F9CC484" w14:textId="6A55621D" w:rsidR="003C34BA" w:rsidRPr="00F0300F" w:rsidRDefault="003C34BA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Aktuálny </w:t>
      </w:r>
      <w:r w:rsidR="00572B80">
        <w:rPr>
          <w:rFonts w:cstheme="minorHAnsi"/>
          <w:b/>
          <w:bCs/>
          <w:sz w:val="16"/>
          <w:szCs w:val="16"/>
        </w:rPr>
        <w:t>harmonogram akademického roka a</w:t>
      </w:r>
      <w:r w:rsidR="00253EEA">
        <w:rPr>
          <w:rFonts w:cstheme="minorHAnsi"/>
          <w:b/>
          <w:bCs/>
          <w:sz w:val="16"/>
          <w:szCs w:val="16"/>
        </w:rPr>
        <w:t xml:space="preserve"> aktuálny </w:t>
      </w:r>
      <w:r>
        <w:rPr>
          <w:rFonts w:cstheme="minorHAnsi"/>
          <w:b/>
          <w:bCs/>
          <w:sz w:val="16"/>
          <w:szCs w:val="16"/>
        </w:rPr>
        <w:t>rozvrh</w:t>
      </w:r>
      <w:r w:rsidR="0088160F">
        <w:rPr>
          <w:rFonts w:cstheme="minorHAnsi"/>
          <w:b/>
          <w:bCs/>
          <w:sz w:val="16"/>
          <w:szCs w:val="16"/>
        </w:rPr>
        <w:t xml:space="preserve"> </w:t>
      </w:r>
      <w:r w:rsidR="0088160F" w:rsidRPr="0088160F">
        <w:rPr>
          <w:rFonts w:cstheme="minorHAnsi"/>
          <w:sz w:val="16"/>
          <w:szCs w:val="16"/>
        </w:rPr>
        <w:t>(</w:t>
      </w:r>
      <w:r w:rsidRPr="0088160F">
        <w:rPr>
          <w:rFonts w:cstheme="minorHAnsi"/>
          <w:sz w:val="16"/>
          <w:szCs w:val="16"/>
        </w:rPr>
        <w:t xml:space="preserve">alebo </w:t>
      </w:r>
      <w:r w:rsidR="00A25745" w:rsidRPr="0088160F">
        <w:rPr>
          <w:rFonts w:cstheme="minorHAnsi"/>
          <w:sz w:val="16"/>
          <w:szCs w:val="16"/>
        </w:rPr>
        <w:t>hypertextový odkaz</w:t>
      </w:r>
      <w:r w:rsidR="0088160F" w:rsidRPr="0088160F">
        <w:rPr>
          <w:rFonts w:cstheme="minorHAnsi"/>
          <w:sz w:val="16"/>
          <w:szCs w:val="16"/>
        </w:rPr>
        <w:t>)</w:t>
      </w:r>
      <w:r w:rsidR="0088160F">
        <w:rPr>
          <w:rFonts w:cstheme="minorHAnsi"/>
          <w:sz w:val="16"/>
          <w:szCs w:val="16"/>
        </w:rPr>
        <w:t xml:space="preserve">. </w:t>
      </w:r>
    </w:p>
    <w:p w14:paraId="1D2E6BBE" w14:textId="56F60E05" w:rsidR="00FC2454" w:rsidRPr="00FC2454" w:rsidRDefault="00914C57" w:rsidP="00955DE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Aktuálny h</w:t>
      </w:r>
      <w:r w:rsidR="00F0300F" w:rsidRPr="00FC2454">
        <w:rPr>
          <w:rFonts w:cstheme="minorHAnsi"/>
          <w:sz w:val="20"/>
          <w:szCs w:val="20"/>
        </w:rPr>
        <w:t xml:space="preserve">armonogram štúdia </w:t>
      </w:r>
      <w:r>
        <w:rPr>
          <w:rFonts w:cstheme="minorHAnsi"/>
          <w:sz w:val="20"/>
          <w:szCs w:val="20"/>
        </w:rPr>
        <w:t>je vždy uvedený na stránkach FEI STU v Bratislave</w:t>
      </w:r>
    </w:p>
    <w:p w14:paraId="68A1F0CA" w14:textId="7281CBE3" w:rsidR="00F0300F" w:rsidRPr="00955DE0" w:rsidRDefault="00143B74" w:rsidP="00F0300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  <w:hyperlink r:id="rId23" w:history="1">
        <w:r w:rsidR="00955DE0" w:rsidRPr="00955DE0">
          <w:rPr>
            <w:rStyle w:val="Hypertextovprepojenie"/>
            <w:b/>
            <w:bCs/>
            <w:sz w:val="16"/>
            <w:szCs w:val="16"/>
          </w:rPr>
          <w:t>https://www.fei.stuba.sk/sk/aktuality-a-informacie/doktorandske-studium/harmonogram-doktorandskeho-studia.html?page_id=4142</w:t>
        </w:r>
      </w:hyperlink>
    </w:p>
    <w:p w14:paraId="48AA8CD7" w14:textId="77777777" w:rsidR="00F0300F" w:rsidRDefault="00F0300F" w:rsidP="00F0300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</w:p>
    <w:p w14:paraId="0AAF4329" w14:textId="1C0F3CD0" w:rsidR="00FA6611" w:rsidRPr="004D3F71" w:rsidRDefault="00FA6611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Personálne zabezpečenie študijného programu </w:t>
      </w:r>
    </w:p>
    <w:p w14:paraId="30B27FF9" w14:textId="5851868C" w:rsidR="00B9435A" w:rsidRPr="00A8230D" w:rsidRDefault="00B9435A" w:rsidP="00B9435A">
      <w:pPr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Osoba zodpovedná za uskutočňovanie, rozvoj a kvalitu študijného programu </w:t>
      </w:r>
      <w:r w:rsidRPr="001706DB">
        <w:rPr>
          <w:rFonts w:cstheme="minorHAnsi"/>
          <w:sz w:val="20"/>
          <w:szCs w:val="20"/>
        </w:rPr>
        <w:t xml:space="preserve">je </w:t>
      </w:r>
      <w:r w:rsidR="000F3CD2" w:rsidRPr="001706DB">
        <w:rPr>
          <w:rFonts w:cstheme="minorHAnsi"/>
          <w:sz w:val="20"/>
          <w:szCs w:val="20"/>
        </w:rPr>
        <w:t xml:space="preserve">garant ŠP </w:t>
      </w:r>
      <w:r w:rsidRPr="001706DB">
        <w:rPr>
          <w:rFonts w:cstheme="minorHAnsi"/>
          <w:sz w:val="20"/>
          <w:szCs w:val="20"/>
        </w:rPr>
        <w:t>prof</w:t>
      </w:r>
      <w:r w:rsidRPr="00A8230D">
        <w:rPr>
          <w:rFonts w:cstheme="minorHAnsi"/>
          <w:sz w:val="20"/>
          <w:szCs w:val="20"/>
        </w:rPr>
        <w:t xml:space="preserve">. Ing. Ivan Hotový, DrSc., profesor, </w:t>
      </w:r>
      <w:hyperlink r:id="rId24" w:history="1">
        <w:r w:rsidRPr="0090526A">
          <w:rPr>
            <w:rStyle w:val="Hypertextovprepojenie"/>
            <w:rFonts w:cstheme="minorHAnsi"/>
            <w:b/>
            <w:bCs/>
            <w:sz w:val="16"/>
            <w:szCs w:val="16"/>
          </w:rPr>
          <w:t>ivan.hotovy@stuba.sk</w:t>
        </w:r>
      </w:hyperlink>
    </w:p>
    <w:p w14:paraId="30B5EDF8" w14:textId="77777777" w:rsidR="00B9435A" w:rsidRPr="00A8230D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Osoby zabezpečujúce profilové predmety študijného programu s priradením k predmetu s prepojením na centrálny Register zamestnancov vysokých škôl, s kontaktom:</w:t>
      </w:r>
    </w:p>
    <w:p w14:paraId="4E770255" w14:textId="18CA61DE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prof. Ing. Ivan Hotový, DrSc.,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25" w:history="1">
        <w:r w:rsidRPr="00B9435A">
          <w:rPr>
            <w:rStyle w:val="Hypertextovprepojenie"/>
            <w:b/>
            <w:bCs/>
            <w:sz w:val="16"/>
            <w:szCs w:val="16"/>
          </w:rPr>
          <w:t>https://www.portalvs.sk/regzam/detail/13317</w:t>
        </w:r>
      </w:hyperlink>
      <w:r w:rsidRPr="00B9435A">
        <w:rPr>
          <w:rFonts w:cstheme="minorHAnsi"/>
          <w:b/>
          <w:bCs/>
          <w:sz w:val="16"/>
          <w:szCs w:val="16"/>
        </w:rPr>
        <w:t xml:space="preserve">, </w:t>
      </w:r>
      <w:hyperlink r:id="rId26" w:history="1">
        <w:r w:rsidRPr="00B9435A">
          <w:rPr>
            <w:rStyle w:val="Hypertextovprepojenie"/>
            <w:b/>
            <w:bCs/>
            <w:sz w:val="16"/>
            <w:szCs w:val="16"/>
          </w:rPr>
          <w:t>ivan.hotovy@stuba.sk</w:t>
        </w:r>
      </w:hyperlink>
      <w:r w:rsidRPr="00A8230D">
        <w:rPr>
          <w:rFonts w:cstheme="minorHAnsi"/>
          <w:sz w:val="20"/>
          <w:szCs w:val="20"/>
        </w:rPr>
        <w:t xml:space="preserve"> zabezpečuje profilový predmet </w:t>
      </w:r>
      <w:r w:rsidR="00F17918">
        <w:rPr>
          <w:rFonts w:cstheme="minorHAnsi"/>
          <w:sz w:val="20"/>
          <w:szCs w:val="20"/>
        </w:rPr>
        <w:t>Vedecká komunikácia</w:t>
      </w:r>
    </w:p>
    <w:p w14:paraId="46A15C68" w14:textId="37EABE80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prof. Ing. Peter </w:t>
      </w:r>
      <w:proofErr w:type="spellStart"/>
      <w:r w:rsidRPr="00A8230D">
        <w:rPr>
          <w:rFonts w:cstheme="minorHAnsi"/>
          <w:sz w:val="20"/>
          <w:szCs w:val="20"/>
        </w:rPr>
        <w:t>Ballo</w:t>
      </w:r>
      <w:proofErr w:type="spellEnd"/>
      <w:r w:rsidRPr="00A8230D">
        <w:rPr>
          <w:rFonts w:cstheme="minorHAnsi"/>
          <w:sz w:val="20"/>
          <w:szCs w:val="20"/>
        </w:rPr>
        <w:t>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27" w:history="1">
        <w:r w:rsidRPr="00B9435A">
          <w:rPr>
            <w:rStyle w:val="Hypertextovprepojenie"/>
            <w:b/>
            <w:bCs/>
            <w:sz w:val="16"/>
            <w:szCs w:val="16"/>
          </w:rPr>
          <w:t>https://www.portalvs.sk/regzam/detail/13079</w:t>
        </w:r>
      </w:hyperlink>
      <w:r w:rsidRPr="00B9435A">
        <w:rPr>
          <w:rFonts w:cstheme="minorHAnsi"/>
          <w:b/>
          <w:bCs/>
          <w:sz w:val="16"/>
          <w:szCs w:val="16"/>
        </w:rPr>
        <w:t xml:space="preserve">, </w:t>
      </w:r>
      <w:hyperlink r:id="rId28" w:history="1">
        <w:r w:rsidRPr="00B9435A">
          <w:rPr>
            <w:rStyle w:val="Hypertextovprepojenie"/>
            <w:rFonts w:cstheme="minorHAnsi"/>
            <w:b/>
            <w:bCs/>
            <w:sz w:val="16"/>
            <w:szCs w:val="16"/>
          </w:rPr>
          <w:t>peter.ballo@stuba.sk</w:t>
        </w:r>
      </w:hyperlink>
      <w:r w:rsidRPr="00A8230D">
        <w:rPr>
          <w:rFonts w:cstheme="minorHAnsi"/>
          <w:sz w:val="20"/>
          <w:szCs w:val="20"/>
        </w:rPr>
        <w:t xml:space="preserve">, zabezpečuje profilový predmet </w:t>
      </w:r>
      <w:r w:rsidR="00F17918">
        <w:rPr>
          <w:rFonts w:cstheme="minorHAnsi"/>
          <w:sz w:val="20"/>
          <w:szCs w:val="20"/>
        </w:rPr>
        <w:t>Vedecká práca IV</w:t>
      </w:r>
    </w:p>
    <w:p w14:paraId="3762E057" w14:textId="0D6A1FD7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doc. Ing. Jaroslav Kováč, PhD</w:t>
      </w:r>
      <w:r w:rsidRPr="00A85A9C">
        <w:rPr>
          <w:rStyle w:val="Hypertextovprepojenie"/>
          <w:b/>
          <w:bCs/>
          <w:sz w:val="16"/>
          <w:szCs w:val="16"/>
        </w:rPr>
        <w:t>.,</w:t>
      </w:r>
      <w:r w:rsidRPr="00A85A9C">
        <w:rPr>
          <w:rStyle w:val="Hypertextovprepojenie"/>
          <w:sz w:val="16"/>
          <w:szCs w:val="16"/>
        </w:rPr>
        <w:t xml:space="preserve"> </w:t>
      </w:r>
      <w:hyperlink r:id="rId29" w:history="1">
        <w:r w:rsidRPr="00A85A9C">
          <w:rPr>
            <w:rStyle w:val="Hypertextovprepojenie"/>
            <w:b/>
            <w:bCs/>
            <w:sz w:val="16"/>
            <w:szCs w:val="16"/>
          </w:rPr>
          <w:t>https://www.portalvs.sk/regzam/detail/13030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30" w:history="1">
        <w:r w:rsidRPr="00A85A9C">
          <w:rPr>
            <w:rStyle w:val="Hypertextovprepojenie"/>
            <w:b/>
            <w:bCs/>
            <w:sz w:val="16"/>
            <w:szCs w:val="16"/>
          </w:rPr>
          <w:t>jaroslav_kovac@stuba.sk</w:t>
        </w:r>
      </w:hyperlink>
      <w:r w:rsidRPr="00A8230D">
        <w:rPr>
          <w:rFonts w:cstheme="minorHAnsi"/>
          <w:sz w:val="20"/>
          <w:szCs w:val="20"/>
        </w:rPr>
        <w:t xml:space="preserve">, zabezpečuje profilový predmet </w:t>
      </w:r>
      <w:r w:rsidR="00F17918">
        <w:rPr>
          <w:rFonts w:cstheme="minorHAnsi"/>
          <w:sz w:val="20"/>
          <w:szCs w:val="20"/>
        </w:rPr>
        <w:t>Vedecká práca I</w:t>
      </w:r>
    </w:p>
    <w:p w14:paraId="67454C49" w14:textId="4FC5D7B4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doc. Ing. Pavol Valko,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31" w:history="1">
        <w:r w:rsidRPr="00A85A9C">
          <w:rPr>
            <w:rStyle w:val="Hypertextovprepojenie"/>
            <w:b/>
            <w:bCs/>
            <w:sz w:val="16"/>
            <w:szCs w:val="16"/>
          </w:rPr>
          <w:t>https://www.portalvs.sk/regzam/detail/13322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32" w:history="1">
        <w:r w:rsidRPr="00A85A9C">
          <w:rPr>
            <w:rStyle w:val="Hypertextovprepojenie"/>
            <w:b/>
            <w:bCs/>
            <w:sz w:val="16"/>
            <w:szCs w:val="16"/>
          </w:rPr>
          <w:t>pavol.valko@stuba.sk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r w:rsidRPr="00A8230D">
        <w:rPr>
          <w:rFonts w:cstheme="minorHAnsi"/>
          <w:sz w:val="20"/>
          <w:szCs w:val="20"/>
        </w:rPr>
        <w:t xml:space="preserve">zabezpečuje profilový predmet </w:t>
      </w:r>
      <w:r w:rsidR="00F17918">
        <w:rPr>
          <w:rFonts w:cstheme="minorHAnsi"/>
          <w:sz w:val="20"/>
          <w:szCs w:val="20"/>
        </w:rPr>
        <w:t>Vedecká práca III</w:t>
      </w:r>
    </w:p>
    <w:p w14:paraId="688C6ED3" w14:textId="5E8746DC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doc. Ing. Miroslav </w:t>
      </w:r>
      <w:proofErr w:type="spellStart"/>
      <w:r w:rsidRPr="00A8230D">
        <w:rPr>
          <w:rFonts w:cstheme="minorHAnsi"/>
          <w:sz w:val="20"/>
          <w:szCs w:val="20"/>
        </w:rPr>
        <w:t>Mikolášek</w:t>
      </w:r>
      <w:proofErr w:type="spellEnd"/>
      <w:r w:rsidRPr="00A8230D">
        <w:rPr>
          <w:rFonts w:cstheme="minorHAnsi"/>
          <w:sz w:val="20"/>
          <w:szCs w:val="20"/>
        </w:rPr>
        <w:t>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33" w:history="1">
        <w:r w:rsidRPr="00A85A9C">
          <w:rPr>
            <w:rStyle w:val="Hypertextovprepojenie"/>
            <w:b/>
            <w:bCs/>
            <w:sz w:val="16"/>
            <w:szCs w:val="16"/>
          </w:rPr>
          <w:t>https://www.portalvs.sk/regzam/detail/13289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34" w:history="1">
        <w:r w:rsidRPr="00A85A9C">
          <w:rPr>
            <w:rStyle w:val="Hypertextovprepojenie"/>
            <w:b/>
            <w:bCs/>
            <w:sz w:val="16"/>
            <w:szCs w:val="16"/>
          </w:rPr>
          <w:t>miroslav.mikolasek@stuba.sk</w:t>
        </w:r>
      </w:hyperlink>
      <w:r w:rsidRPr="00A8230D">
        <w:rPr>
          <w:rFonts w:cstheme="minorHAnsi"/>
          <w:sz w:val="20"/>
          <w:szCs w:val="20"/>
        </w:rPr>
        <w:t xml:space="preserve">, zabezpečuje profilový predmet </w:t>
      </w:r>
      <w:r w:rsidR="00F17918">
        <w:rPr>
          <w:rFonts w:cstheme="minorHAnsi"/>
          <w:sz w:val="20"/>
          <w:szCs w:val="20"/>
        </w:rPr>
        <w:t>Vedecká práca II</w:t>
      </w:r>
    </w:p>
    <w:p w14:paraId="6E847A7A" w14:textId="77777777" w:rsidR="00B9435A" w:rsidRPr="00A8230D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619923" w14:textId="77777777" w:rsidR="00005988" w:rsidRPr="002D3034" w:rsidRDefault="00B9435A" w:rsidP="00005988">
      <w:pPr>
        <w:autoSpaceDE w:val="0"/>
        <w:autoSpaceDN w:val="0"/>
        <w:adjustRightInd w:val="0"/>
        <w:spacing w:after="0" w:line="240" w:lineRule="auto"/>
        <w:rPr>
          <w:rStyle w:val="Hypertextovprepojenie"/>
          <w:rFonts w:cstheme="minorHAnsi"/>
          <w:b/>
          <w:bCs/>
          <w:sz w:val="16"/>
          <w:szCs w:val="16"/>
          <w:lang w:val="en-GB"/>
        </w:rPr>
      </w:pPr>
      <w:r w:rsidRPr="001706DB">
        <w:rPr>
          <w:rFonts w:cstheme="minorHAnsi"/>
          <w:sz w:val="20"/>
          <w:szCs w:val="20"/>
        </w:rPr>
        <w:t>Odkaz</w:t>
      </w:r>
      <w:r w:rsidR="00A703A3" w:rsidRPr="001706DB">
        <w:rPr>
          <w:rFonts w:cstheme="minorHAnsi"/>
          <w:sz w:val="20"/>
          <w:szCs w:val="20"/>
        </w:rPr>
        <w:t>y</w:t>
      </w:r>
      <w:r w:rsidRPr="001706DB">
        <w:rPr>
          <w:rFonts w:cstheme="minorHAnsi"/>
          <w:sz w:val="20"/>
          <w:szCs w:val="20"/>
        </w:rPr>
        <w:t xml:space="preserve"> n</w:t>
      </w:r>
      <w:r w:rsidRPr="00A8230D">
        <w:rPr>
          <w:rFonts w:cstheme="minorHAnsi"/>
          <w:sz w:val="20"/>
          <w:szCs w:val="20"/>
        </w:rPr>
        <w:t>a vedecko/umelecko-pedagogické charakteristiky osôb zabezpečujúcich profilové predmety študijného programu:</w:t>
      </w:r>
      <w:r>
        <w:rPr>
          <w:rFonts w:cstheme="minorHAnsi"/>
          <w:sz w:val="20"/>
          <w:szCs w:val="20"/>
        </w:rPr>
        <w:t xml:space="preserve"> </w:t>
      </w:r>
      <w:bookmarkStart w:id="3" w:name="_Hlk66117104"/>
      <w:r w:rsidR="00005988" w:rsidRPr="002D3034">
        <w:rPr>
          <w:rStyle w:val="Hypertextovprepojenie"/>
          <w:rFonts w:cstheme="minorHAnsi"/>
          <w:b/>
          <w:bCs/>
          <w:sz w:val="16"/>
          <w:szCs w:val="16"/>
          <w:lang w:val="en-GB"/>
        </w:rPr>
        <w:fldChar w:fldCharType="begin"/>
      </w:r>
      <w:r w:rsidR="00005988" w:rsidRPr="002D3034">
        <w:rPr>
          <w:rStyle w:val="Hypertextovprepojenie"/>
          <w:rFonts w:cstheme="minorHAnsi"/>
          <w:b/>
          <w:bCs/>
          <w:sz w:val="16"/>
          <w:szCs w:val="16"/>
          <w:lang w:val="en-GB"/>
        </w:rPr>
        <w:instrText xml:space="preserve"> HYPERLINK "https://is.stuba.sk/auth/dok_server/slozka.pl?ds=1;dok=1;id=215226" </w:instrText>
      </w:r>
      <w:r w:rsidR="00005988" w:rsidRPr="002D3034">
        <w:rPr>
          <w:rStyle w:val="Hypertextovprepojenie"/>
          <w:rFonts w:cstheme="minorHAnsi"/>
          <w:b/>
          <w:bCs/>
          <w:sz w:val="16"/>
          <w:szCs w:val="16"/>
          <w:lang w:val="en-GB"/>
        </w:rPr>
        <w:fldChar w:fldCharType="separate"/>
      </w:r>
      <w:r w:rsidR="00005988" w:rsidRPr="002D3034">
        <w:rPr>
          <w:rStyle w:val="Hypertextovprepojenie"/>
          <w:rFonts w:cstheme="minorHAnsi"/>
          <w:b/>
          <w:bCs/>
          <w:sz w:val="16"/>
          <w:szCs w:val="16"/>
          <w:lang w:val="en-GB"/>
        </w:rPr>
        <w:t>https://is.stuba.sk/auth/dok_server/slozka.pl?ds=1;dok=1;id=215226</w:t>
      </w:r>
      <w:r w:rsidR="00005988" w:rsidRPr="002D3034">
        <w:rPr>
          <w:rStyle w:val="Hypertextovprepojenie"/>
          <w:rFonts w:cstheme="minorHAnsi"/>
          <w:b/>
          <w:bCs/>
          <w:sz w:val="16"/>
          <w:szCs w:val="16"/>
          <w:lang w:val="en-GB"/>
        </w:rPr>
        <w:fldChar w:fldCharType="end"/>
      </w:r>
      <w:bookmarkEnd w:id="3"/>
    </w:p>
    <w:p w14:paraId="33668276" w14:textId="283CAF47" w:rsidR="00B9435A" w:rsidRPr="00B9435A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A7B451" w14:textId="77777777" w:rsidR="00B9435A" w:rsidRPr="007E036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02BD8443" w14:textId="77777777" w:rsidR="00B9435A" w:rsidRPr="00D710AA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710AA">
        <w:rPr>
          <w:rFonts w:cstheme="minorHAnsi"/>
          <w:sz w:val="20"/>
          <w:szCs w:val="20"/>
        </w:rPr>
        <w:t>Zoznam učiteľov študijného programu s priradením k predmetu a prepojením na centrálny register zamestnancov vysokých škôl,  s uvedením kontaktov:</w:t>
      </w:r>
    </w:p>
    <w:p w14:paraId="3B87A321" w14:textId="411F4B39" w:rsidR="00B9435A" w:rsidRPr="00D710AA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D710AA">
        <w:rPr>
          <w:rFonts w:cstheme="minorHAnsi"/>
          <w:sz w:val="20"/>
          <w:szCs w:val="20"/>
        </w:rPr>
        <w:t xml:space="preserve">prof. Ing. Ivan Hotový, DrSc., </w:t>
      </w:r>
      <w:hyperlink r:id="rId35" w:history="1">
        <w:r w:rsidRPr="00D710AA">
          <w:rPr>
            <w:rStyle w:val="Hypertextovprepojenie"/>
            <w:sz w:val="20"/>
            <w:szCs w:val="20"/>
          </w:rPr>
          <w:t>https://www.portalvs.sk/regzam/detail/13317</w:t>
        </w:r>
      </w:hyperlink>
      <w:r w:rsidRPr="00D710AA">
        <w:rPr>
          <w:rFonts w:cstheme="minorHAnsi"/>
          <w:sz w:val="20"/>
          <w:szCs w:val="20"/>
        </w:rPr>
        <w:t xml:space="preserve">, </w:t>
      </w:r>
      <w:hyperlink r:id="rId36" w:history="1">
        <w:r w:rsidRPr="00D710AA">
          <w:rPr>
            <w:rStyle w:val="Hypertextovprepojenie"/>
            <w:sz w:val="20"/>
            <w:szCs w:val="20"/>
          </w:rPr>
          <w:t>ivan.hotovy@stuba.sk</w:t>
        </w:r>
      </w:hyperlink>
      <w:r w:rsidRPr="00D710AA">
        <w:rPr>
          <w:rFonts w:cstheme="minorHAnsi"/>
          <w:sz w:val="20"/>
          <w:szCs w:val="20"/>
        </w:rPr>
        <w:t xml:space="preserve"> zabezpečuje predmet</w:t>
      </w:r>
      <w:r w:rsidR="00A703A3">
        <w:rPr>
          <w:rFonts w:cstheme="minorHAnsi"/>
          <w:sz w:val="20"/>
          <w:szCs w:val="20"/>
        </w:rPr>
        <w:t>y:</w:t>
      </w:r>
      <w:r w:rsidRPr="00D710AA">
        <w:rPr>
          <w:rFonts w:cstheme="minorHAnsi"/>
          <w:sz w:val="20"/>
          <w:szCs w:val="20"/>
        </w:rPr>
        <w:t xml:space="preserve"> </w:t>
      </w:r>
      <w:r w:rsidR="00ED5D92" w:rsidRPr="00D710AA">
        <w:rPr>
          <w:rFonts w:cstheme="minorHAnsi"/>
          <w:sz w:val="20"/>
          <w:szCs w:val="20"/>
        </w:rPr>
        <w:t>Vedecká komunikácia</w:t>
      </w:r>
      <w:r w:rsidRPr="00D710AA">
        <w:rPr>
          <w:rFonts w:cstheme="minorHAnsi"/>
          <w:sz w:val="20"/>
          <w:szCs w:val="20"/>
        </w:rPr>
        <w:t xml:space="preserve">, </w:t>
      </w:r>
      <w:r w:rsidR="00ED5D92" w:rsidRPr="00D710AA">
        <w:rPr>
          <w:rFonts w:ascii="Calibri" w:eastAsia="Calibri" w:hAnsi="Calibri" w:cs="Calibri"/>
          <w:spacing w:val="-2"/>
          <w:sz w:val="20"/>
          <w:szCs w:val="20"/>
        </w:rPr>
        <w:t>Senzorické meracie systémy</w:t>
      </w:r>
      <w:r w:rsidRPr="00D710AA">
        <w:rPr>
          <w:rFonts w:cstheme="minorHAnsi"/>
          <w:sz w:val="20"/>
          <w:szCs w:val="20"/>
        </w:rPr>
        <w:t>,</w:t>
      </w:r>
      <w:r w:rsidR="00D710AA" w:rsidRPr="00D710AA">
        <w:rPr>
          <w:rFonts w:cstheme="minorHAnsi"/>
          <w:sz w:val="20"/>
          <w:szCs w:val="20"/>
        </w:rPr>
        <w:t xml:space="preserve"> </w:t>
      </w:r>
      <w:proofErr w:type="spellStart"/>
      <w:r w:rsidR="00A703A3" w:rsidRPr="001706DB">
        <w:rPr>
          <w:rFonts w:ascii="Calibri" w:eastAsia="Calibri" w:hAnsi="Calibri" w:cs="Calibri"/>
          <w:spacing w:val="-2"/>
          <w:sz w:val="20"/>
          <w:szCs w:val="20"/>
        </w:rPr>
        <w:t>Mikrosystémy</w:t>
      </w:r>
      <w:proofErr w:type="spellEnd"/>
      <w:r w:rsidR="00A703A3" w:rsidRPr="001706DB">
        <w:rPr>
          <w:rFonts w:ascii="Calibri" w:eastAsia="Calibri" w:hAnsi="Calibri" w:cs="Calibri"/>
          <w:spacing w:val="-2"/>
          <w:sz w:val="20"/>
          <w:szCs w:val="20"/>
        </w:rPr>
        <w:t xml:space="preserve"> pre vesmírne aplikácie</w:t>
      </w:r>
      <w:r w:rsidR="00D710AA" w:rsidRPr="001706DB">
        <w:rPr>
          <w:rFonts w:ascii="Calibri" w:eastAsia="Calibri" w:hAnsi="Calibri" w:cs="Calibri"/>
          <w:spacing w:val="-2"/>
          <w:sz w:val="20"/>
          <w:szCs w:val="20"/>
        </w:rPr>
        <w:t>,</w:t>
      </w:r>
      <w:r w:rsidRPr="001706DB">
        <w:rPr>
          <w:rFonts w:cstheme="minorHAnsi"/>
          <w:sz w:val="20"/>
          <w:szCs w:val="20"/>
        </w:rPr>
        <w:t xml:space="preserve"> </w:t>
      </w:r>
      <w:r w:rsidR="00D710AA" w:rsidRPr="001706DB">
        <w:rPr>
          <w:rFonts w:cstheme="minorHAnsi"/>
          <w:sz w:val="20"/>
          <w:szCs w:val="20"/>
        </w:rPr>
        <w:t>Dizertačný</w:t>
      </w:r>
      <w:r w:rsidRPr="001706DB">
        <w:rPr>
          <w:rFonts w:cstheme="minorHAnsi"/>
          <w:sz w:val="20"/>
          <w:szCs w:val="20"/>
        </w:rPr>
        <w:t xml:space="preserve"> projekt </w:t>
      </w:r>
      <w:r w:rsidR="00D710AA" w:rsidRPr="001706DB">
        <w:rPr>
          <w:rFonts w:cstheme="minorHAnsi"/>
          <w:sz w:val="20"/>
          <w:szCs w:val="20"/>
        </w:rPr>
        <w:t>I</w:t>
      </w:r>
      <w:r w:rsidRPr="001706DB">
        <w:rPr>
          <w:rFonts w:cstheme="minorHAnsi"/>
          <w:sz w:val="20"/>
          <w:szCs w:val="20"/>
        </w:rPr>
        <w:t>, Di</w:t>
      </w:r>
      <w:r w:rsidR="00D710AA" w:rsidRPr="001706DB">
        <w:rPr>
          <w:rFonts w:cstheme="minorHAnsi"/>
          <w:sz w:val="20"/>
          <w:szCs w:val="20"/>
        </w:rPr>
        <w:t>zertačný projekt</w:t>
      </w:r>
      <w:r w:rsidRPr="001706DB">
        <w:rPr>
          <w:rFonts w:cstheme="minorHAnsi"/>
          <w:sz w:val="20"/>
          <w:szCs w:val="20"/>
        </w:rPr>
        <w:t xml:space="preserve"> </w:t>
      </w:r>
      <w:r w:rsidR="00D710AA" w:rsidRPr="001706DB">
        <w:rPr>
          <w:rFonts w:cstheme="minorHAnsi"/>
          <w:sz w:val="20"/>
          <w:szCs w:val="20"/>
        </w:rPr>
        <w:t>II</w:t>
      </w:r>
      <w:r w:rsidRPr="001706DB">
        <w:rPr>
          <w:rFonts w:cstheme="minorHAnsi"/>
          <w:sz w:val="20"/>
          <w:szCs w:val="20"/>
        </w:rPr>
        <w:t xml:space="preserve">, </w:t>
      </w:r>
      <w:r w:rsidR="00D710AA" w:rsidRPr="001706DB">
        <w:rPr>
          <w:rFonts w:cstheme="minorHAnsi"/>
          <w:sz w:val="20"/>
          <w:szCs w:val="20"/>
        </w:rPr>
        <w:t xml:space="preserve">Dizertačný </w:t>
      </w:r>
      <w:r w:rsidRPr="001706DB">
        <w:rPr>
          <w:rFonts w:cstheme="minorHAnsi"/>
          <w:sz w:val="20"/>
          <w:szCs w:val="20"/>
        </w:rPr>
        <w:t xml:space="preserve">projekt </w:t>
      </w:r>
      <w:r w:rsidR="00D710AA" w:rsidRPr="001706DB">
        <w:rPr>
          <w:rFonts w:cstheme="minorHAnsi"/>
          <w:sz w:val="20"/>
          <w:szCs w:val="20"/>
        </w:rPr>
        <w:t>III</w:t>
      </w:r>
      <w:r w:rsidRPr="001706DB">
        <w:rPr>
          <w:rFonts w:cstheme="minorHAnsi"/>
          <w:sz w:val="20"/>
          <w:szCs w:val="20"/>
        </w:rPr>
        <w:t>, a</w:t>
      </w:r>
      <w:r w:rsidR="00D710AA" w:rsidRPr="00D710AA">
        <w:rPr>
          <w:rFonts w:cstheme="minorHAnsi"/>
          <w:sz w:val="20"/>
          <w:szCs w:val="20"/>
        </w:rPr>
        <w:t> Dizertačný projekt IV</w:t>
      </w:r>
      <w:r w:rsidR="00D710AA">
        <w:rPr>
          <w:rFonts w:cstheme="minorHAnsi"/>
          <w:sz w:val="20"/>
          <w:szCs w:val="20"/>
        </w:rPr>
        <w:t xml:space="preserve"> a zároveň vyučuje predmet </w:t>
      </w:r>
      <w:r w:rsidR="00D710AA" w:rsidRPr="00D710AA">
        <w:rPr>
          <w:rFonts w:cstheme="minorHAnsi"/>
          <w:sz w:val="20"/>
          <w:szCs w:val="20"/>
        </w:rPr>
        <w:t>Kozmické technológie a materiály</w:t>
      </w:r>
    </w:p>
    <w:p w14:paraId="51D2CD7D" w14:textId="43C16866" w:rsidR="00D710AA" w:rsidRPr="00A8230D" w:rsidRDefault="00D710AA" w:rsidP="00D710A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prof. Ing. Peter </w:t>
      </w:r>
      <w:proofErr w:type="spellStart"/>
      <w:r w:rsidRPr="00A8230D">
        <w:rPr>
          <w:rFonts w:cstheme="minorHAnsi"/>
          <w:sz w:val="20"/>
          <w:szCs w:val="20"/>
        </w:rPr>
        <w:t>Ballo</w:t>
      </w:r>
      <w:proofErr w:type="spellEnd"/>
      <w:r w:rsidRPr="00A8230D">
        <w:rPr>
          <w:rFonts w:cstheme="minorHAnsi"/>
          <w:sz w:val="20"/>
          <w:szCs w:val="20"/>
        </w:rPr>
        <w:t>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37" w:history="1">
        <w:r w:rsidRPr="00B9435A">
          <w:rPr>
            <w:rStyle w:val="Hypertextovprepojenie"/>
            <w:b/>
            <w:bCs/>
            <w:sz w:val="16"/>
            <w:szCs w:val="16"/>
          </w:rPr>
          <w:t>https://www.portalvs.sk/regzam/detail/13079</w:t>
        </w:r>
      </w:hyperlink>
      <w:r w:rsidRPr="00B9435A">
        <w:rPr>
          <w:rFonts w:cstheme="minorHAnsi"/>
          <w:b/>
          <w:bCs/>
          <w:sz w:val="16"/>
          <w:szCs w:val="16"/>
        </w:rPr>
        <w:t xml:space="preserve">, </w:t>
      </w:r>
      <w:hyperlink r:id="rId38" w:history="1">
        <w:r w:rsidRPr="00B9435A">
          <w:rPr>
            <w:rStyle w:val="Hypertextovprepojenie"/>
            <w:rFonts w:cstheme="minorHAnsi"/>
            <w:b/>
            <w:bCs/>
            <w:sz w:val="16"/>
            <w:szCs w:val="16"/>
          </w:rPr>
          <w:t>peter.ballo@stuba.sk</w:t>
        </w:r>
      </w:hyperlink>
      <w:r w:rsidRPr="00A8230D">
        <w:rPr>
          <w:rFonts w:cstheme="minorHAnsi"/>
          <w:sz w:val="20"/>
          <w:szCs w:val="20"/>
        </w:rPr>
        <w:t>, zabezpečuje predmet</w:t>
      </w:r>
      <w:r w:rsidR="00D66FB8">
        <w:rPr>
          <w:rFonts w:cstheme="minorHAnsi"/>
          <w:sz w:val="20"/>
          <w:szCs w:val="20"/>
        </w:rPr>
        <w:t>y</w:t>
      </w:r>
      <w:r w:rsidR="00A703A3">
        <w:rPr>
          <w:rFonts w:cstheme="minorHAnsi"/>
          <w:sz w:val="20"/>
          <w:szCs w:val="20"/>
        </w:rPr>
        <w:t>:</w:t>
      </w:r>
      <w:r w:rsidRPr="00A8230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Vedecká práca IV</w:t>
      </w:r>
      <w:r w:rsidR="0035037C">
        <w:rPr>
          <w:rFonts w:cstheme="minorHAnsi"/>
          <w:sz w:val="20"/>
          <w:szCs w:val="20"/>
        </w:rPr>
        <w:t xml:space="preserve"> a vyučuje predmet </w:t>
      </w:r>
      <w:r w:rsidR="0035037C" w:rsidRPr="0035037C">
        <w:rPr>
          <w:rFonts w:cstheme="minorHAnsi"/>
          <w:sz w:val="20"/>
          <w:szCs w:val="20"/>
        </w:rPr>
        <w:t>Vybrané kapitoly z astrofyziky</w:t>
      </w:r>
    </w:p>
    <w:p w14:paraId="1F2228A0" w14:textId="59AEB837" w:rsidR="00D710AA" w:rsidRPr="00A8230D" w:rsidRDefault="00D710AA" w:rsidP="00D710A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doc. Ing. Jaroslav Kováč,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39" w:history="1">
        <w:r w:rsidRPr="00A8230D">
          <w:rPr>
            <w:rStyle w:val="Hypertextovprepojenie"/>
            <w:sz w:val="20"/>
            <w:szCs w:val="20"/>
          </w:rPr>
          <w:t>https://www.portalvs.sk/regzam/detail/13030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40" w:history="1">
        <w:r w:rsidRPr="00A8230D">
          <w:rPr>
            <w:rStyle w:val="Hypertextovprepojenie"/>
            <w:sz w:val="20"/>
            <w:szCs w:val="20"/>
          </w:rPr>
          <w:t>jaroslav_kovac@stuba.sk</w:t>
        </w:r>
      </w:hyperlink>
      <w:r w:rsidRPr="00A8230D">
        <w:rPr>
          <w:rFonts w:cstheme="minorHAnsi"/>
          <w:sz w:val="20"/>
          <w:szCs w:val="20"/>
        </w:rPr>
        <w:t xml:space="preserve">, </w:t>
      </w:r>
      <w:r w:rsidRPr="001706DB">
        <w:rPr>
          <w:rFonts w:cstheme="minorHAnsi"/>
          <w:sz w:val="20"/>
          <w:szCs w:val="20"/>
        </w:rPr>
        <w:t>zabezpečuje predmet</w:t>
      </w:r>
      <w:r w:rsidR="00D66FB8" w:rsidRPr="001706DB">
        <w:rPr>
          <w:rFonts w:cstheme="minorHAnsi"/>
          <w:sz w:val="20"/>
          <w:szCs w:val="20"/>
        </w:rPr>
        <w:t>y</w:t>
      </w:r>
      <w:r w:rsidR="00A703A3" w:rsidRPr="001706DB">
        <w:rPr>
          <w:rFonts w:cstheme="minorHAnsi"/>
          <w:sz w:val="20"/>
          <w:szCs w:val="20"/>
        </w:rPr>
        <w:t>:</w:t>
      </w:r>
      <w:r w:rsidRPr="001706DB">
        <w:rPr>
          <w:rFonts w:cstheme="minorHAnsi"/>
          <w:sz w:val="20"/>
          <w:szCs w:val="20"/>
        </w:rPr>
        <w:t xml:space="preserve"> Vedecká práca I</w:t>
      </w:r>
      <w:r w:rsidR="008C3DA8" w:rsidRPr="001706DB">
        <w:rPr>
          <w:rFonts w:cstheme="minorHAnsi"/>
          <w:sz w:val="20"/>
          <w:szCs w:val="20"/>
        </w:rPr>
        <w:t>, Kozmické technológie a </w:t>
      </w:r>
      <w:r w:rsidR="00EF77F9">
        <w:rPr>
          <w:rFonts w:cstheme="minorHAnsi"/>
          <w:sz w:val="20"/>
          <w:szCs w:val="20"/>
        </w:rPr>
        <w:t xml:space="preserve">materiály a Elektrická, optická a </w:t>
      </w:r>
      <w:r w:rsidR="008C3DA8" w:rsidRPr="008C3DA8">
        <w:rPr>
          <w:rFonts w:cstheme="minorHAnsi"/>
          <w:sz w:val="20"/>
          <w:szCs w:val="20"/>
        </w:rPr>
        <w:t>materiálová diagnostika</w:t>
      </w:r>
      <w:r w:rsidR="008C3DA8">
        <w:rPr>
          <w:rFonts w:cstheme="minorHAnsi"/>
          <w:sz w:val="20"/>
          <w:szCs w:val="20"/>
        </w:rPr>
        <w:t>, a zároveň vyučuje predmet</w:t>
      </w:r>
      <w:r w:rsidR="00D66FB8">
        <w:rPr>
          <w:rFonts w:cstheme="minorHAnsi"/>
          <w:sz w:val="20"/>
          <w:szCs w:val="20"/>
        </w:rPr>
        <w:t>y</w:t>
      </w:r>
      <w:r w:rsidR="008C3DA8">
        <w:rPr>
          <w:rFonts w:cstheme="minorHAnsi"/>
          <w:sz w:val="20"/>
          <w:szCs w:val="20"/>
        </w:rPr>
        <w:t xml:space="preserve"> </w:t>
      </w:r>
      <w:r w:rsidR="008C3DA8" w:rsidRPr="008C3DA8">
        <w:rPr>
          <w:rFonts w:cstheme="minorHAnsi"/>
          <w:sz w:val="20"/>
          <w:szCs w:val="20"/>
        </w:rPr>
        <w:t>Senzorické meracie systémy</w:t>
      </w:r>
      <w:r w:rsidR="00D66FB8">
        <w:rPr>
          <w:rFonts w:cstheme="minorHAnsi"/>
          <w:sz w:val="20"/>
          <w:szCs w:val="20"/>
        </w:rPr>
        <w:t xml:space="preserve"> a Vedecká komunikácia</w:t>
      </w:r>
    </w:p>
    <w:p w14:paraId="7C7D5165" w14:textId="38803DC4" w:rsidR="00D710AA" w:rsidRPr="00A8230D" w:rsidRDefault="00D710AA" w:rsidP="00D710A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lastRenderedPageBreak/>
        <w:t>doc. Ing. Pavol Valko,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41" w:history="1">
        <w:r w:rsidRPr="00A8230D">
          <w:rPr>
            <w:rStyle w:val="Hypertextovprepojenie"/>
            <w:sz w:val="20"/>
            <w:szCs w:val="20"/>
          </w:rPr>
          <w:t>https://www.portalvs.sk/regzam/detail/13322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42" w:history="1">
        <w:r w:rsidRPr="00A8230D">
          <w:rPr>
            <w:rStyle w:val="Hypertextovprepojenie"/>
            <w:sz w:val="20"/>
            <w:szCs w:val="20"/>
          </w:rPr>
          <w:t>pavol.valko@stuba.sk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r w:rsidRPr="00A8230D">
        <w:rPr>
          <w:rFonts w:cstheme="minorHAnsi"/>
          <w:sz w:val="20"/>
          <w:szCs w:val="20"/>
        </w:rPr>
        <w:t>zabezpečuje predmet</w:t>
      </w:r>
      <w:r w:rsidR="00D66FB8">
        <w:rPr>
          <w:rFonts w:cstheme="minorHAnsi"/>
          <w:sz w:val="20"/>
          <w:szCs w:val="20"/>
        </w:rPr>
        <w:t>y</w:t>
      </w:r>
      <w:r w:rsidR="00A703A3">
        <w:rPr>
          <w:rFonts w:cstheme="minorHAnsi"/>
          <w:sz w:val="20"/>
          <w:szCs w:val="20"/>
        </w:rPr>
        <w:t>:</w:t>
      </w:r>
      <w:r w:rsidR="00D66FB8">
        <w:rPr>
          <w:rFonts w:cstheme="minorHAnsi"/>
          <w:sz w:val="20"/>
          <w:szCs w:val="20"/>
        </w:rPr>
        <w:t xml:space="preserve"> </w:t>
      </w:r>
      <w:r w:rsidR="001706DB" w:rsidRPr="008134D4">
        <w:rPr>
          <w:rFonts w:cstheme="minorHAnsi"/>
          <w:sz w:val="20"/>
          <w:szCs w:val="20"/>
        </w:rPr>
        <w:t>Vedecká práca III</w:t>
      </w:r>
      <w:r w:rsidR="001706DB">
        <w:rPr>
          <w:rFonts w:cstheme="minorHAnsi"/>
          <w:sz w:val="20"/>
          <w:szCs w:val="20"/>
        </w:rPr>
        <w:t xml:space="preserve">, </w:t>
      </w:r>
      <w:r w:rsidR="00A703A3" w:rsidRPr="001706DB">
        <w:rPr>
          <w:rFonts w:cstheme="minorHAnsi"/>
          <w:sz w:val="20"/>
          <w:szCs w:val="20"/>
        </w:rPr>
        <w:t>Vybrané kapitoly z astrofyziky</w:t>
      </w:r>
      <w:r w:rsidR="00A703A3">
        <w:rPr>
          <w:rFonts w:cstheme="minorHAnsi"/>
          <w:sz w:val="20"/>
          <w:szCs w:val="20"/>
        </w:rPr>
        <w:t>,</w:t>
      </w:r>
      <w:r w:rsidR="00A703A3" w:rsidRPr="00A703A3">
        <w:rPr>
          <w:rFonts w:cstheme="minorHAnsi"/>
          <w:sz w:val="20"/>
          <w:szCs w:val="20"/>
        </w:rPr>
        <w:t xml:space="preserve"> </w:t>
      </w:r>
      <w:r w:rsidR="00A703A3">
        <w:rPr>
          <w:rFonts w:cstheme="minorHAnsi"/>
          <w:sz w:val="20"/>
          <w:szCs w:val="20"/>
        </w:rPr>
        <w:t>Projektovanie</w:t>
      </w:r>
      <w:r w:rsidR="00D66FB8" w:rsidRPr="00D66FB8">
        <w:rPr>
          <w:rFonts w:cstheme="minorHAnsi"/>
          <w:sz w:val="20"/>
          <w:szCs w:val="20"/>
        </w:rPr>
        <w:t xml:space="preserve"> kozmických prostriedkov</w:t>
      </w:r>
      <w:r w:rsidR="00EF77F9">
        <w:rPr>
          <w:rFonts w:cstheme="minorHAnsi"/>
          <w:sz w:val="20"/>
          <w:szCs w:val="20"/>
        </w:rPr>
        <w:t xml:space="preserve"> a </w:t>
      </w:r>
      <w:r w:rsidR="00D66FB8" w:rsidRPr="00D66FB8">
        <w:rPr>
          <w:rFonts w:cstheme="minorHAnsi"/>
          <w:sz w:val="20"/>
          <w:szCs w:val="20"/>
        </w:rPr>
        <w:t>Kozmické prístrojové a pohonné systémy</w:t>
      </w:r>
    </w:p>
    <w:p w14:paraId="6EA896A2" w14:textId="4A9333D3" w:rsidR="00D710AA" w:rsidRPr="00A8230D" w:rsidRDefault="00D710AA" w:rsidP="00D710A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doc. Ing. Miroslav </w:t>
      </w:r>
      <w:proofErr w:type="spellStart"/>
      <w:r w:rsidRPr="00A8230D">
        <w:rPr>
          <w:rFonts w:cstheme="minorHAnsi"/>
          <w:sz w:val="20"/>
          <w:szCs w:val="20"/>
        </w:rPr>
        <w:t>Mikolášek</w:t>
      </w:r>
      <w:proofErr w:type="spellEnd"/>
      <w:r w:rsidRPr="00A8230D">
        <w:rPr>
          <w:rFonts w:cstheme="minorHAnsi"/>
          <w:sz w:val="20"/>
          <w:szCs w:val="20"/>
        </w:rPr>
        <w:t>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43" w:history="1">
        <w:r w:rsidRPr="00A8230D">
          <w:rPr>
            <w:rStyle w:val="Hypertextovprepojenie"/>
            <w:sz w:val="20"/>
            <w:szCs w:val="20"/>
          </w:rPr>
          <w:t>https://www.portalvs.sk/regzam/detail/13289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44" w:history="1">
        <w:r w:rsidRPr="00A8230D">
          <w:rPr>
            <w:rStyle w:val="Hypertextovprepojenie"/>
            <w:sz w:val="20"/>
            <w:szCs w:val="20"/>
          </w:rPr>
          <w:t>miroslav.mikolasek@stuba.sk</w:t>
        </w:r>
      </w:hyperlink>
      <w:r w:rsidRPr="00A8230D">
        <w:rPr>
          <w:rFonts w:cstheme="minorHAnsi"/>
          <w:sz w:val="20"/>
          <w:szCs w:val="20"/>
        </w:rPr>
        <w:t>, zabezpečuje predmet</w:t>
      </w:r>
      <w:r w:rsidR="00D66FB8">
        <w:rPr>
          <w:rFonts w:cstheme="minorHAnsi"/>
          <w:sz w:val="20"/>
          <w:szCs w:val="20"/>
        </w:rPr>
        <w:t>y</w:t>
      </w:r>
      <w:r w:rsidR="00A703A3">
        <w:rPr>
          <w:rFonts w:cstheme="minorHAnsi"/>
          <w:sz w:val="20"/>
          <w:szCs w:val="20"/>
        </w:rPr>
        <w:t>:</w:t>
      </w:r>
      <w:r w:rsidRPr="00A8230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Vedecká práca II</w:t>
      </w:r>
      <w:r w:rsidR="00D66FB8">
        <w:rPr>
          <w:rFonts w:cstheme="minorHAnsi"/>
          <w:sz w:val="20"/>
          <w:szCs w:val="20"/>
        </w:rPr>
        <w:t xml:space="preserve"> a </w:t>
      </w:r>
      <w:r w:rsidR="00D66FB8" w:rsidRPr="00D66FB8">
        <w:rPr>
          <w:rFonts w:cstheme="minorHAnsi"/>
          <w:sz w:val="20"/>
          <w:szCs w:val="20"/>
        </w:rPr>
        <w:t>Kozmické energetické systémy</w:t>
      </w:r>
      <w:r w:rsidR="00D66FB8">
        <w:rPr>
          <w:rFonts w:cstheme="minorHAnsi"/>
          <w:sz w:val="20"/>
          <w:szCs w:val="20"/>
        </w:rPr>
        <w:t>, a zároveň vyučuje predmety</w:t>
      </w:r>
      <w:r w:rsidR="00A703A3">
        <w:rPr>
          <w:rFonts w:cstheme="minorHAnsi"/>
          <w:sz w:val="20"/>
          <w:szCs w:val="20"/>
        </w:rPr>
        <w:t>:</w:t>
      </w:r>
      <w:r w:rsidR="00D66FB8">
        <w:rPr>
          <w:rFonts w:cstheme="minorHAnsi"/>
          <w:sz w:val="20"/>
          <w:szCs w:val="20"/>
        </w:rPr>
        <w:t xml:space="preserve"> </w:t>
      </w:r>
      <w:proofErr w:type="spellStart"/>
      <w:r w:rsidR="00A703A3" w:rsidRPr="001706DB">
        <w:rPr>
          <w:rFonts w:ascii="Calibri" w:eastAsia="Calibri" w:hAnsi="Calibri" w:cs="Calibri"/>
          <w:spacing w:val="-2"/>
          <w:sz w:val="20"/>
          <w:szCs w:val="20"/>
        </w:rPr>
        <w:t>Mikrosystémy</w:t>
      </w:r>
      <w:proofErr w:type="spellEnd"/>
      <w:r w:rsidR="00A703A3" w:rsidRPr="001706DB">
        <w:rPr>
          <w:rFonts w:ascii="Calibri" w:eastAsia="Calibri" w:hAnsi="Calibri" w:cs="Calibri"/>
          <w:spacing w:val="-2"/>
          <w:sz w:val="20"/>
          <w:szCs w:val="20"/>
        </w:rPr>
        <w:t xml:space="preserve"> pre vesmírne aplikácie</w:t>
      </w:r>
      <w:r w:rsidR="00A703A3">
        <w:rPr>
          <w:rFonts w:cstheme="minorHAnsi"/>
          <w:sz w:val="20"/>
          <w:szCs w:val="20"/>
        </w:rPr>
        <w:t xml:space="preserve"> </w:t>
      </w:r>
      <w:r w:rsidR="00D66FB8">
        <w:rPr>
          <w:rFonts w:cstheme="minorHAnsi"/>
          <w:sz w:val="20"/>
          <w:szCs w:val="20"/>
        </w:rPr>
        <w:t>a Vedecká komunikácia</w:t>
      </w:r>
    </w:p>
    <w:p w14:paraId="61215DA9" w14:textId="7380A35D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Vladimír </w:t>
      </w:r>
      <w:proofErr w:type="spellStart"/>
      <w:r w:rsidRPr="001D4BA1">
        <w:rPr>
          <w:rFonts w:cstheme="minorHAnsi"/>
          <w:sz w:val="20"/>
          <w:szCs w:val="20"/>
        </w:rPr>
        <w:t>Kutiš</w:t>
      </w:r>
      <w:proofErr w:type="spellEnd"/>
      <w:r w:rsidRPr="001D4BA1">
        <w:rPr>
          <w:rFonts w:cstheme="minorHAnsi"/>
          <w:sz w:val="20"/>
          <w:szCs w:val="20"/>
        </w:rPr>
        <w:t xml:space="preserve">, PhD., </w:t>
      </w:r>
      <w:hyperlink r:id="rId45" w:history="1">
        <w:r w:rsidRPr="001D4BA1">
          <w:rPr>
            <w:rStyle w:val="Hypertextovprepojenie"/>
            <w:sz w:val="20"/>
            <w:szCs w:val="20"/>
          </w:rPr>
          <w:t>https://www.portalvs.sk/regzam/detail/13233</w:t>
        </w:r>
      </w:hyperlink>
      <w:r w:rsidRPr="001D4BA1">
        <w:rPr>
          <w:rFonts w:cstheme="minorHAnsi"/>
          <w:sz w:val="20"/>
          <w:szCs w:val="20"/>
        </w:rPr>
        <w:t xml:space="preserve">, </w:t>
      </w:r>
      <w:hyperlink r:id="rId46" w:history="1">
        <w:r w:rsidRPr="001D4BA1">
          <w:rPr>
            <w:rStyle w:val="Hypertextovprepojenie"/>
            <w:rFonts w:cstheme="minorHAnsi"/>
            <w:sz w:val="20"/>
            <w:szCs w:val="20"/>
          </w:rPr>
          <w:t>vladimir.kutis@stuba.sk</w:t>
        </w:r>
      </w:hyperlink>
      <w:r w:rsidRPr="001D4BA1">
        <w:rPr>
          <w:rFonts w:cstheme="minorHAnsi"/>
          <w:sz w:val="20"/>
          <w:szCs w:val="20"/>
        </w:rPr>
        <w:t>, zabezpečuje predmet</w:t>
      </w:r>
      <w:r w:rsidR="00A703A3">
        <w:rPr>
          <w:rFonts w:cstheme="minorHAnsi"/>
          <w:sz w:val="20"/>
          <w:szCs w:val="20"/>
        </w:rPr>
        <w:t>y:</w:t>
      </w:r>
      <w:r w:rsidRPr="001D4BA1">
        <w:rPr>
          <w:rFonts w:cstheme="minorHAnsi"/>
          <w:sz w:val="20"/>
          <w:szCs w:val="20"/>
        </w:rPr>
        <w:t xml:space="preserve"> </w:t>
      </w:r>
      <w:proofErr w:type="spellStart"/>
      <w:r w:rsidR="00A703A3" w:rsidRPr="001706DB">
        <w:rPr>
          <w:rFonts w:ascii="Calibri" w:eastAsia="Calibri" w:hAnsi="Calibri" w:cs="Calibri"/>
          <w:spacing w:val="-2"/>
          <w:sz w:val="20"/>
          <w:szCs w:val="20"/>
        </w:rPr>
        <w:t>Astrodynamika</w:t>
      </w:r>
      <w:proofErr w:type="spellEnd"/>
      <w:r w:rsidR="00A703A3" w:rsidRPr="001706DB">
        <w:rPr>
          <w:rFonts w:ascii="Calibri" w:eastAsia="Calibri" w:hAnsi="Calibri" w:cs="Calibri"/>
          <w:spacing w:val="-2"/>
          <w:sz w:val="20"/>
          <w:szCs w:val="20"/>
        </w:rPr>
        <w:t xml:space="preserve"> a mechanika letu</w:t>
      </w:r>
      <w:r w:rsidR="00A703A3" w:rsidRPr="001706DB">
        <w:rPr>
          <w:rFonts w:cstheme="minorHAnsi"/>
          <w:sz w:val="20"/>
          <w:szCs w:val="20"/>
        </w:rPr>
        <w:t xml:space="preserve"> a </w:t>
      </w:r>
      <w:r w:rsidR="00755386" w:rsidRPr="001706DB">
        <w:rPr>
          <w:rFonts w:ascii="Calibri" w:eastAsia="Calibri" w:hAnsi="Calibri" w:cs="Calibri"/>
          <w:spacing w:val="-2"/>
          <w:sz w:val="20"/>
          <w:szCs w:val="20"/>
        </w:rPr>
        <w:t>Matematicko-počítačová simulácia systémov</w:t>
      </w:r>
      <w:r w:rsidR="00BF2979" w:rsidRPr="001D4BA1">
        <w:rPr>
          <w:rFonts w:cstheme="minorHAnsi"/>
          <w:sz w:val="20"/>
          <w:szCs w:val="20"/>
        </w:rPr>
        <w:t>, a zároveň vyučuje predmet Projektovanie a diagnostika kozmických prostriedkov</w:t>
      </w:r>
    </w:p>
    <w:p w14:paraId="581319E6" w14:textId="7D4845D2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Peter </w:t>
      </w:r>
      <w:proofErr w:type="spellStart"/>
      <w:r w:rsidRPr="001D4BA1">
        <w:rPr>
          <w:rFonts w:cstheme="minorHAnsi"/>
          <w:sz w:val="20"/>
          <w:szCs w:val="20"/>
        </w:rPr>
        <w:t>Hubinský</w:t>
      </w:r>
      <w:proofErr w:type="spellEnd"/>
      <w:r w:rsidRPr="001D4BA1">
        <w:rPr>
          <w:rFonts w:cstheme="minorHAnsi"/>
          <w:sz w:val="20"/>
          <w:szCs w:val="20"/>
        </w:rPr>
        <w:t xml:space="preserve">, PhD., </w:t>
      </w:r>
      <w:hyperlink r:id="rId47" w:history="1">
        <w:r w:rsidRPr="001D4BA1">
          <w:rPr>
            <w:rStyle w:val="Hypertextovprepojenie"/>
            <w:sz w:val="20"/>
            <w:szCs w:val="20"/>
          </w:rPr>
          <w:t>https://www.portalvs.sk/regzam/detail/13325</w:t>
        </w:r>
      </w:hyperlink>
      <w:r w:rsidRPr="001D4BA1">
        <w:rPr>
          <w:rStyle w:val="Hypertextovprepojenie"/>
          <w:color w:val="auto"/>
          <w:sz w:val="20"/>
          <w:szCs w:val="20"/>
        </w:rPr>
        <w:t xml:space="preserve">, </w:t>
      </w:r>
      <w:r w:rsidRPr="001D4BA1">
        <w:rPr>
          <w:rFonts w:cstheme="minorHAnsi"/>
          <w:sz w:val="20"/>
          <w:szCs w:val="20"/>
        </w:rPr>
        <w:t xml:space="preserve"> </w:t>
      </w:r>
      <w:hyperlink r:id="rId48" w:history="1">
        <w:r w:rsidRPr="001D4BA1">
          <w:rPr>
            <w:rStyle w:val="Hypertextovprepojenie"/>
            <w:rFonts w:cstheme="minorHAnsi"/>
            <w:sz w:val="20"/>
            <w:szCs w:val="20"/>
          </w:rPr>
          <w:t>peter.hubinsky@stuba.sk</w:t>
        </w:r>
      </w:hyperlink>
      <w:r w:rsidRPr="001D4BA1">
        <w:rPr>
          <w:rFonts w:cstheme="minorHAnsi"/>
          <w:sz w:val="20"/>
          <w:szCs w:val="20"/>
        </w:rPr>
        <w:t xml:space="preserve">, zabezpečuje </w:t>
      </w:r>
      <w:r w:rsidRPr="008134D4">
        <w:rPr>
          <w:rFonts w:cstheme="minorHAnsi"/>
          <w:sz w:val="20"/>
          <w:szCs w:val="20"/>
        </w:rPr>
        <w:t>predmet</w:t>
      </w:r>
      <w:r w:rsidR="001706DB" w:rsidRPr="008134D4">
        <w:rPr>
          <w:rFonts w:ascii="Calibri" w:eastAsia="Calibri" w:hAnsi="Calibri" w:cs="Calibri"/>
          <w:spacing w:val="-2"/>
          <w:sz w:val="20"/>
          <w:szCs w:val="20"/>
        </w:rPr>
        <w:t xml:space="preserve"> Riadenie robotických systémov </w:t>
      </w:r>
      <w:r w:rsidR="00BF2979" w:rsidRPr="008134D4">
        <w:rPr>
          <w:rFonts w:cstheme="minorHAnsi"/>
          <w:sz w:val="20"/>
          <w:szCs w:val="20"/>
        </w:rPr>
        <w:t xml:space="preserve">a zároveň vyučuje predmet </w:t>
      </w:r>
      <w:r w:rsidR="001706DB" w:rsidRPr="008134D4">
        <w:rPr>
          <w:rFonts w:ascii="Calibri" w:eastAsia="Calibri" w:hAnsi="Calibri" w:cs="Calibri"/>
          <w:spacing w:val="-2"/>
          <w:sz w:val="20"/>
          <w:szCs w:val="20"/>
        </w:rPr>
        <w:t>Moderné metódy riadenia dynamických systémov</w:t>
      </w:r>
    </w:p>
    <w:p w14:paraId="6FD56FE8" w14:textId="6DD18A16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Viera </w:t>
      </w:r>
      <w:proofErr w:type="spellStart"/>
      <w:r w:rsidRPr="001D4BA1">
        <w:rPr>
          <w:rFonts w:cstheme="minorHAnsi"/>
          <w:sz w:val="20"/>
          <w:szCs w:val="20"/>
        </w:rPr>
        <w:t>Stopjaková</w:t>
      </w:r>
      <w:proofErr w:type="spellEnd"/>
      <w:r w:rsidRPr="001D4BA1">
        <w:rPr>
          <w:rFonts w:cstheme="minorHAnsi"/>
          <w:sz w:val="20"/>
          <w:szCs w:val="20"/>
        </w:rPr>
        <w:t xml:space="preserve">, PhD., </w:t>
      </w:r>
      <w:r w:rsidRPr="001D4BA1">
        <w:rPr>
          <w:rStyle w:val="Hypertextovprepojenie"/>
          <w:sz w:val="20"/>
          <w:szCs w:val="20"/>
        </w:rPr>
        <w:t>https://www.portalvs.sk/regzam/detail/13192</w:t>
      </w:r>
      <w:r w:rsidRPr="001D4BA1">
        <w:rPr>
          <w:rStyle w:val="Hypertextovprepojenie"/>
          <w:color w:val="auto"/>
          <w:sz w:val="20"/>
          <w:szCs w:val="20"/>
        </w:rPr>
        <w:t xml:space="preserve">, </w:t>
      </w:r>
      <w:r w:rsidRPr="001D4BA1">
        <w:rPr>
          <w:rFonts w:cstheme="minorHAnsi"/>
          <w:sz w:val="20"/>
          <w:szCs w:val="20"/>
        </w:rPr>
        <w:t xml:space="preserve"> </w:t>
      </w:r>
      <w:hyperlink r:id="rId49" w:history="1">
        <w:r w:rsidRPr="001D4BA1">
          <w:rPr>
            <w:rStyle w:val="Hypertextovprepojenie"/>
            <w:rFonts w:cstheme="minorHAnsi"/>
            <w:sz w:val="20"/>
            <w:szCs w:val="20"/>
          </w:rPr>
          <w:t>viera.stopjakova@stuba.sk</w:t>
        </w:r>
      </w:hyperlink>
      <w:r w:rsidRPr="001D4BA1">
        <w:rPr>
          <w:rFonts w:cstheme="minorHAnsi"/>
          <w:sz w:val="20"/>
          <w:szCs w:val="20"/>
        </w:rPr>
        <w:t>, zabezpečuje predmet</w:t>
      </w:r>
      <w:r w:rsidR="00B22364">
        <w:rPr>
          <w:rFonts w:cstheme="minorHAnsi"/>
          <w:sz w:val="20"/>
          <w:szCs w:val="20"/>
        </w:rPr>
        <w:t>y:</w:t>
      </w:r>
      <w:r w:rsidRPr="001D4BA1">
        <w:rPr>
          <w:rFonts w:cstheme="minorHAnsi"/>
          <w:sz w:val="20"/>
          <w:szCs w:val="20"/>
        </w:rPr>
        <w:t xml:space="preserve"> </w:t>
      </w:r>
      <w:r w:rsidR="00BF2979" w:rsidRPr="001D4BA1">
        <w:rPr>
          <w:rFonts w:cstheme="minorHAnsi"/>
          <w:sz w:val="20"/>
          <w:szCs w:val="20"/>
        </w:rPr>
        <w:t xml:space="preserve">Analýza signálov a sústav a </w:t>
      </w:r>
      <w:r w:rsidR="00B22364" w:rsidRPr="001706DB">
        <w:rPr>
          <w:rFonts w:ascii="Calibri" w:eastAsia="Calibri" w:hAnsi="Calibri" w:cs="Calibri"/>
          <w:spacing w:val="-2"/>
          <w:sz w:val="20"/>
          <w:szCs w:val="20"/>
        </w:rPr>
        <w:t>Elektronické systémy pre riadenie kozmických zariadení</w:t>
      </w:r>
    </w:p>
    <w:p w14:paraId="6A3311F0" w14:textId="3FC005A9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Danica </w:t>
      </w:r>
      <w:proofErr w:type="spellStart"/>
      <w:r w:rsidRPr="001D4BA1">
        <w:rPr>
          <w:rFonts w:cstheme="minorHAnsi"/>
          <w:sz w:val="20"/>
          <w:szCs w:val="20"/>
        </w:rPr>
        <w:t>Rosinová</w:t>
      </w:r>
      <w:proofErr w:type="spellEnd"/>
      <w:r w:rsidRPr="001D4BA1">
        <w:rPr>
          <w:rFonts w:cstheme="minorHAnsi"/>
          <w:sz w:val="20"/>
          <w:szCs w:val="20"/>
        </w:rPr>
        <w:t xml:space="preserve">, PhD., </w:t>
      </w:r>
      <w:r w:rsidRPr="001D4BA1">
        <w:rPr>
          <w:rStyle w:val="Hypertextovprepojenie"/>
          <w:sz w:val="20"/>
          <w:szCs w:val="20"/>
        </w:rPr>
        <w:t>https://www.portalvs.sk/regzam/detail/13214</w:t>
      </w:r>
      <w:r w:rsidRPr="001D4BA1">
        <w:rPr>
          <w:rStyle w:val="Hypertextovprepojenie"/>
          <w:color w:val="auto"/>
          <w:sz w:val="20"/>
          <w:szCs w:val="20"/>
        </w:rPr>
        <w:t xml:space="preserve">, </w:t>
      </w:r>
      <w:r w:rsidRPr="001D4BA1">
        <w:rPr>
          <w:rFonts w:cstheme="minorHAnsi"/>
          <w:sz w:val="20"/>
          <w:szCs w:val="20"/>
        </w:rPr>
        <w:t xml:space="preserve"> </w:t>
      </w:r>
      <w:hyperlink r:id="rId50" w:history="1">
        <w:r w:rsidRPr="001D4BA1">
          <w:rPr>
            <w:rStyle w:val="Hypertextovprepojenie"/>
            <w:rFonts w:cstheme="minorHAnsi"/>
            <w:sz w:val="20"/>
            <w:szCs w:val="20"/>
          </w:rPr>
          <w:t>danica.rosinova@stuba.sk</w:t>
        </w:r>
      </w:hyperlink>
      <w:r w:rsidRPr="001D4BA1">
        <w:rPr>
          <w:rFonts w:cstheme="minorHAnsi"/>
          <w:sz w:val="20"/>
          <w:szCs w:val="20"/>
        </w:rPr>
        <w:t xml:space="preserve">, zabezpečuje predmet </w:t>
      </w:r>
      <w:r w:rsidR="001706DB" w:rsidRPr="008134D4">
        <w:rPr>
          <w:rFonts w:ascii="Calibri" w:eastAsia="Calibri" w:hAnsi="Calibri" w:cs="Calibri"/>
          <w:spacing w:val="-2"/>
          <w:sz w:val="20"/>
          <w:szCs w:val="20"/>
        </w:rPr>
        <w:t>Moderné metódy riadenia dynamických systémov</w:t>
      </w:r>
    </w:p>
    <w:p w14:paraId="44440B5D" w14:textId="32B9FA2A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František </w:t>
      </w:r>
      <w:proofErr w:type="spellStart"/>
      <w:r w:rsidRPr="001D4BA1">
        <w:rPr>
          <w:rFonts w:cstheme="minorHAnsi"/>
          <w:sz w:val="20"/>
          <w:szCs w:val="20"/>
        </w:rPr>
        <w:t>Duchoň</w:t>
      </w:r>
      <w:proofErr w:type="spellEnd"/>
      <w:r w:rsidRPr="001D4BA1">
        <w:rPr>
          <w:rFonts w:cstheme="minorHAnsi"/>
          <w:sz w:val="20"/>
          <w:szCs w:val="20"/>
        </w:rPr>
        <w:t xml:space="preserve">, PhD., </w:t>
      </w:r>
      <w:r w:rsidRPr="001D4BA1">
        <w:rPr>
          <w:rStyle w:val="Hypertextovprepojenie"/>
          <w:sz w:val="20"/>
          <w:szCs w:val="20"/>
        </w:rPr>
        <w:t>https://www.portalvs.sk/regzam/detail/13278</w:t>
      </w:r>
      <w:r w:rsidRPr="001D4BA1">
        <w:rPr>
          <w:rStyle w:val="Hypertextovprepojenie"/>
          <w:color w:val="auto"/>
          <w:sz w:val="20"/>
          <w:szCs w:val="20"/>
        </w:rPr>
        <w:t xml:space="preserve">, </w:t>
      </w:r>
      <w:hyperlink r:id="rId51" w:history="1">
        <w:r w:rsidRPr="001D4BA1">
          <w:rPr>
            <w:rStyle w:val="Hypertextovprepojenie"/>
            <w:rFonts w:cstheme="minorHAnsi"/>
            <w:sz w:val="20"/>
            <w:szCs w:val="20"/>
          </w:rPr>
          <w:t>frantisek.duchon@stuba.sk</w:t>
        </w:r>
      </w:hyperlink>
      <w:r w:rsidRPr="001D4BA1">
        <w:rPr>
          <w:rFonts w:cstheme="minorHAnsi"/>
          <w:sz w:val="20"/>
          <w:szCs w:val="20"/>
        </w:rPr>
        <w:t xml:space="preserve">, zabezpečuje predmet </w:t>
      </w:r>
      <w:r w:rsidR="00B22364" w:rsidRPr="001706DB">
        <w:rPr>
          <w:rFonts w:cstheme="minorHAnsi"/>
          <w:sz w:val="20"/>
          <w:szCs w:val="20"/>
        </w:rPr>
        <w:t>N</w:t>
      </w:r>
      <w:r w:rsidR="001D4BA1" w:rsidRPr="001706DB">
        <w:rPr>
          <w:rFonts w:cstheme="minorHAnsi"/>
          <w:sz w:val="20"/>
          <w:szCs w:val="20"/>
        </w:rPr>
        <w:t>avigačné systémy</w:t>
      </w:r>
    </w:p>
    <w:p w14:paraId="0174CD33" w14:textId="398269CB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Peter Farkaš, DrSc., </w:t>
      </w:r>
      <w:r w:rsidRPr="001D4BA1">
        <w:rPr>
          <w:rStyle w:val="Hypertextovprepojenie"/>
          <w:sz w:val="20"/>
          <w:szCs w:val="20"/>
        </w:rPr>
        <w:t>https://www.portalvs.sk/regzam/detail/12061</w:t>
      </w:r>
      <w:r w:rsidRPr="001D4BA1">
        <w:rPr>
          <w:rStyle w:val="Hypertextovprepojenie"/>
          <w:color w:val="auto"/>
          <w:sz w:val="20"/>
          <w:szCs w:val="20"/>
        </w:rPr>
        <w:t xml:space="preserve">, </w:t>
      </w:r>
      <w:hyperlink r:id="rId52" w:history="1">
        <w:r w:rsidRPr="001D4BA1">
          <w:rPr>
            <w:rStyle w:val="Hypertextovprepojenie"/>
            <w:rFonts w:cstheme="minorHAnsi"/>
            <w:sz w:val="20"/>
            <w:szCs w:val="20"/>
          </w:rPr>
          <w:t>peter.farkas@stuba.sk</w:t>
        </w:r>
      </w:hyperlink>
      <w:r w:rsidRPr="001D4BA1">
        <w:rPr>
          <w:rFonts w:cstheme="minorHAnsi"/>
          <w:sz w:val="20"/>
          <w:szCs w:val="20"/>
        </w:rPr>
        <w:t xml:space="preserve">, zabezpečuje </w:t>
      </w:r>
      <w:r w:rsidRPr="008134D4">
        <w:rPr>
          <w:rFonts w:cstheme="minorHAnsi"/>
          <w:sz w:val="20"/>
          <w:szCs w:val="20"/>
        </w:rPr>
        <w:t>predmet</w:t>
      </w:r>
      <w:r w:rsidR="001706DB" w:rsidRPr="008134D4">
        <w:rPr>
          <w:rFonts w:cstheme="minorHAnsi"/>
          <w:sz w:val="20"/>
          <w:szCs w:val="20"/>
        </w:rPr>
        <w:t xml:space="preserve"> </w:t>
      </w:r>
      <w:r w:rsidR="001706DB" w:rsidRPr="008134D4">
        <w:rPr>
          <w:rFonts w:ascii="Calibri" w:eastAsia="Calibri" w:hAnsi="Calibri" w:cs="Calibri"/>
          <w:spacing w:val="-2"/>
          <w:sz w:val="20"/>
          <w:szCs w:val="20"/>
        </w:rPr>
        <w:t>Pokročilé kódy pre prenos</w:t>
      </w:r>
    </w:p>
    <w:p w14:paraId="78F0CBE8" w14:textId="19E789CF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Dr. Ing. Miloš Oravec, </w:t>
      </w:r>
      <w:r w:rsidRPr="001D4BA1">
        <w:rPr>
          <w:rStyle w:val="Hypertextovprepojenie"/>
          <w:sz w:val="20"/>
          <w:szCs w:val="20"/>
        </w:rPr>
        <w:t>https://www.portalvs.sk/regzam/detail/13143</w:t>
      </w:r>
      <w:r w:rsidRPr="001D4BA1">
        <w:rPr>
          <w:rStyle w:val="Hypertextovprepojenie"/>
          <w:color w:val="auto"/>
          <w:sz w:val="20"/>
          <w:szCs w:val="20"/>
        </w:rPr>
        <w:t xml:space="preserve">, </w:t>
      </w:r>
      <w:hyperlink r:id="rId53" w:history="1">
        <w:r w:rsidRPr="001D4BA1">
          <w:rPr>
            <w:rStyle w:val="Hypertextovprepojenie"/>
            <w:rFonts w:cstheme="minorHAnsi"/>
            <w:sz w:val="20"/>
            <w:szCs w:val="20"/>
          </w:rPr>
          <w:t>milos.oravec@stuba.sk</w:t>
        </w:r>
      </w:hyperlink>
      <w:r w:rsidRPr="001D4BA1">
        <w:rPr>
          <w:rFonts w:cstheme="minorHAnsi"/>
          <w:sz w:val="20"/>
          <w:szCs w:val="20"/>
        </w:rPr>
        <w:t xml:space="preserve">, zabezpečuje predmet </w:t>
      </w:r>
      <w:r w:rsidR="001D4BA1" w:rsidRPr="001D4BA1">
        <w:rPr>
          <w:rFonts w:cstheme="minorHAnsi"/>
          <w:sz w:val="20"/>
          <w:szCs w:val="20"/>
        </w:rPr>
        <w:t xml:space="preserve">Digitalizácia a číslicové spracovanie signálov a </w:t>
      </w:r>
      <w:proofErr w:type="spellStart"/>
      <w:r w:rsidR="001D4BA1" w:rsidRPr="001D4BA1">
        <w:rPr>
          <w:rFonts w:cstheme="minorHAnsi"/>
          <w:sz w:val="20"/>
          <w:szCs w:val="20"/>
        </w:rPr>
        <w:t>Neurocomputing</w:t>
      </w:r>
      <w:proofErr w:type="spellEnd"/>
    </w:p>
    <w:p w14:paraId="51EBC5AA" w14:textId="37944CA6" w:rsidR="00B9435A" w:rsidRPr="001D4BA1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1D4BA1">
        <w:rPr>
          <w:rFonts w:cstheme="minorHAnsi"/>
          <w:sz w:val="20"/>
          <w:szCs w:val="20"/>
        </w:rPr>
        <w:t xml:space="preserve">prof. Ing. Vladimír Šály, PhD., </w:t>
      </w:r>
      <w:hyperlink r:id="rId54" w:history="1">
        <w:r w:rsidRPr="001D4BA1">
          <w:rPr>
            <w:rStyle w:val="Hypertextovprepojenie"/>
            <w:rFonts w:cstheme="minorHAnsi"/>
            <w:sz w:val="20"/>
            <w:szCs w:val="20"/>
          </w:rPr>
          <w:t>https://www.portalvs.sk/regzam/detail/13339</w:t>
        </w:r>
      </w:hyperlink>
      <w:r w:rsidRPr="001D4BA1">
        <w:rPr>
          <w:rFonts w:cstheme="minorHAnsi"/>
          <w:sz w:val="20"/>
          <w:szCs w:val="20"/>
        </w:rPr>
        <w:t xml:space="preserve">, </w:t>
      </w:r>
      <w:hyperlink r:id="rId55" w:history="1">
        <w:r w:rsidRPr="001D4BA1">
          <w:rPr>
            <w:rStyle w:val="Hypertextovprepojenie"/>
            <w:rFonts w:cstheme="minorHAnsi"/>
            <w:sz w:val="20"/>
            <w:szCs w:val="20"/>
          </w:rPr>
          <w:t>vladimir.saly</w:t>
        </w:r>
        <w:r w:rsidRPr="001D4BA1">
          <w:rPr>
            <w:rStyle w:val="Hypertextovprepojenie"/>
            <w:rFonts w:cstheme="minorHAnsi"/>
            <w:sz w:val="20"/>
            <w:szCs w:val="20"/>
            <w:lang w:val="en-US"/>
          </w:rPr>
          <w:t>@</w:t>
        </w:r>
        <w:r w:rsidRPr="001D4BA1">
          <w:rPr>
            <w:rStyle w:val="Hypertextovprepojenie"/>
            <w:rFonts w:cstheme="minorHAnsi"/>
            <w:sz w:val="20"/>
            <w:szCs w:val="20"/>
          </w:rPr>
          <w:t>stuba.sk</w:t>
        </w:r>
      </w:hyperlink>
      <w:r w:rsidRPr="001D4BA1">
        <w:rPr>
          <w:rFonts w:cstheme="minorHAnsi"/>
          <w:sz w:val="20"/>
          <w:szCs w:val="20"/>
        </w:rPr>
        <w:t xml:space="preserve">, vyučuje predmet </w:t>
      </w:r>
      <w:r w:rsidR="001D4BA1" w:rsidRPr="001D4BA1">
        <w:rPr>
          <w:rFonts w:cstheme="minorHAnsi"/>
          <w:sz w:val="20"/>
          <w:szCs w:val="20"/>
        </w:rPr>
        <w:t>Kozmické energetické systémy</w:t>
      </w:r>
    </w:p>
    <w:p w14:paraId="46F20787" w14:textId="2E4D1927" w:rsidR="00B9435A" w:rsidRPr="007A0252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7A0252">
        <w:rPr>
          <w:rFonts w:cstheme="minorHAnsi"/>
          <w:sz w:val="20"/>
          <w:szCs w:val="20"/>
        </w:rPr>
        <w:t xml:space="preserve">prof. Ing. Martin </w:t>
      </w:r>
      <w:proofErr w:type="spellStart"/>
      <w:r w:rsidRPr="007A0252">
        <w:rPr>
          <w:rFonts w:cstheme="minorHAnsi"/>
          <w:sz w:val="20"/>
          <w:szCs w:val="20"/>
        </w:rPr>
        <w:t>Weis</w:t>
      </w:r>
      <w:proofErr w:type="spellEnd"/>
      <w:r w:rsidRPr="007A0252">
        <w:rPr>
          <w:rFonts w:cstheme="minorHAnsi"/>
          <w:sz w:val="20"/>
          <w:szCs w:val="20"/>
        </w:rPr>
        <w:t xml:space="preserve">, DrSc., </w:t>
      </w:r>
      <w:hyperlink r:id="rId56" w:history="1">
        <w:r w:rsidRPr="007A0252">
          <w:rPr>
            <w:rStyle w:val="Hypertextovprepojenie"/>
            <w:rFonts w:cstheme="minorHAnsi"/>
            <w:sz w:val="20"/>
            <w:szCs w:val="20"/>
          </w:rPr>
          <w:t>https://www.portalvs.sk/regzam/detail/13263</w:t>
        </w:r>
      </w:hyperlink>
      <w:r w:rsidRPr="007A0252">
        <w:rPr>
          <w:rFonts w:cstheme="minorHAnsi"/>
          <w:sz w:val="20"/>
          <w:szCs w:val="20"/>
        </w:rPr>
        <w:t xml:space="preserve">, </w:t>
      </w:r>
      <w:hyperlink r:id="rId57" w:history="1">
        <w:r w:rsidRPr="007A0252">
          <w:rPr>
            <w:rStyle w:val="Hypertextovprepojenie"/>
            <w:rFonts w:cstheme="minorHAnsi"/>
            <w:sz w:val="20"/>
            <w:szCs w:val="20"/>
          </w:rPr>
          <w:t>martin.weis</w:t>
        </w:r>
        <w:r w:rsidRPr="007A0252">
          <w:rPr>
            <w:rStyle w:val="Hypertextovprepojenie"/>
            <w:rFonts w:cstheme="minorHAnsi"/>
            <w:sz w:val="20"/>
            <w:szCs w:val="20"/>
            <w:lang w:val="en-US"/>
          </w:rPr>
          <w:t>@</w:t>
        </w:r>
        <w:r w:rsidRPr="007A0252">
          <w:rPr>
            <w:rStyle w:val="Hypertextovprepojenie"/>
            <w:rFonts w:cstheme="minorHAnsi"/>
            <w:sz w:val="20"/>
            <w:szCs w:val="20"/>
          </w:rPr>
          <w:t>stuba.sk</w:t>
        </w:r>
      </w:hyperlink>
      <w:r w:rsidRPr="007A0252">
        <w:rPr>
          <w:rFonts w:cstheme="minorHAnsi"/>
          <w:sz w:val="20"/>
          <w:szCs w:val="20"/>
        </w:rPr>
        <w:t xml:space="preserve">, vyučuje predmet </w:t>
      </w:r>
      <w:r w:rsidR="007A0252" w:rsidRPr="007A0252">
        <w:rPr>
          <w:rFonts w:cstheme="minorHAnsi"/>
          <w:sz w:val="20"/>
          <w:szCs w:val="20"/>
        </w:rPr>
        <w:t>Ve</w:t>
      </w:r>
      <w:r w:rsidR="00005988">
        <w:rPr>
          <w:rFonts w:cstheme="minorHAnsi"/>
          <w:sz w:val="20"/>
          <w:szCs w:val="20"/>
        </w:rPr>
        <w:t>decká</w:t>
      </w:r>
      <w:r w:rsidR="007A0252" w:rsidRPr="007A0252">
        <w:rPr>
          <w:rFonts w:cstheme="minorHAnsi"/>
          <w:sz w:val="20"/>
          <w:szCs w:val="20"/>
        </w:rPr>
        <w:t xml:space="preserve"> komunikácia</w:t>
      </w:r>
    </w:p>
    <w:p w14:paraId="2C8A83BF" w14:textId="07C81CFE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7A0252">
        <w:rPr>
          <w:rFonts w:cstheme="minorHAnsi"/>
          <w:sz w:val="20"/>
          <w:szCs w:val="20"/>
        </w:rPr>
        <w:t xml:space="preserve">prof. Ing. Jarmila Pavlovičová, PhD., </w:t>
      </w:r>
      <w:hyperlink r:id="rId58" w:history="1">
        <w:r w:rsidRPr="007A0252">
          <w:rPr>
            <w:rStyle w:val="Hypertextovprepojenie"/>
            <w:rFonts w:cstheme="minorHAnsi"/>
            <w:sz w:val="20"/>
            <w:szCs w:val="20"/>
          </w:rPr>
          <w:t>https://www.portalvs.sk/regzam/detail/13320</w:t>
        </w:r>
      </w:hyperlink>
      <w:r w:rsidRPr="007A0252">
        <w:rPr>
          <w:rFonts w:cstheme="minorHAnsi"/>
          <w:sz w:val="20"/>
          <w:szCs w:val="20"/>
        </w:rPr>
        <w:t xml:space="preserve">, </w:t>
      </w:r>
      <w:hyperlink r:id="rId59" w:history="1">
        <w:r w:rsidRPr="007A0252">
          <w:rPr>
            <w:rStyle w:val="Hypertextovprepojenie"/>
            <w:rFonts w:cstheme="minorHAnsi"/>
            <w:sz w:val="20"/>
            <w:szCs w:val="20"/>
          </w:rPr>
          <w:t>jarmila.pavlovicova</w:t>
        </w:r>
        <w:r w:rsidRPr="007A0252">
          <w:rPr>
            <w:rStyle w:val="Hypertextovprepojenie"/>
            <w:rFonts w:cstheme="minorHAnsi"/>
            <w:sz w:val="20"/>
            <w:szCs w:val="20"/>
            <w:lang w:val="en-US"/>
          </w:rPr>
          <w:t>@</w:t>
        </w:r>
        <w:r w:rsidRPr="007A0252">
          <w:rPr>
            <w:rStyle w:val="Hypertextovprepojenie"/>
            <w:rFonts w:cstheme="minorHAnsi"/>
            <w:sz w:val="20"/>
            <w:szCs w:val="20"/>
          </w:rPr>
          <w:t>stuba.sk</w:t>
        </w:r>
      </w:hyperlink>
      <w:r w:rsidRPr="007A0252">
        <w:rPr>
          <w:rFonts w:cstheme="minorHAnsi"/>
          <w:sz w:val="20"/>
          <w:szCs w:val="20"/>
        </w:rPr>
        <w:t xml:space="preserve">, vyučuje predmet </w:t>
      </w:r>
      <w:r w:rsidR="007A0252" w:rsidRPr="007A0252">
        <w:rPr>
          <w:rFonts w:cstheme="minorHAnsi"/>
          <w:sz w:val="20"/>
          <w:szCs w:val="20"/>
        </w:rPr>
        <w:t xml:space="preserve">Digitalizácia a číslicové spracovanie signálov a </w:t>
      </w:r>
      <w:proofErr w:type="spellStart"/>
      <w:r w:rsidR="007A0252" w:rsidRPr="007A0252">
        <w:rPr>
          <w:rFonts w:cstheme="minorHAnsi"/>
          <w:sz w:val="20"/>
          <w:szCs w:val="20"/>
        </w:rPr>
        <w:t>Neurocomputing</w:t>
      </w:r>
      <w:proofErr w:type="spellEnd"/>
    </w:p>
    <w:p w14:paraId="58ED068F" w14:textId="77777777" w:rsidR="00B9435A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14:paraId="458104A9" w14:textId="7CBE36F7" w:rsidR="00DB2C7A" w:rsidRDefault="00DB2C7A" w:rsidP="00DB2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175C">
        <w:rPr>
          <w:rFonts w:cstheme="minorHAnsi"/>
          <w:sz w:val="20"/>
          <w:szCs w:val="20"/>
        </w:rPr>
        <w:t xml:space="preserve">Funkciu školiteľa pre daný študijný odbor na STU môžu vykonávať učitelia, ktorí vedecky alebo umelecky pôsobia na ustanovený týždenný pracovný čas na STU vo funkcii </w:t>
      </w:r>
      <w:r w:rsidR="00E84587">
        <w:rPr>
          <w:rFonts w:cstheme="minorHAnsi"/>
          <w:sz w:val="20"/>
          <w:szCs w:val="20"/>
        </w:rPr>
        <w:t xml:space="preserve">docent alebo </w:t>
      </w:r>
      <w:r w:rsidRPr="0048175C">
        <w:rPr>
          <w:rFonts w:cstheme="minorHAnsi"/>
          <w:sz w:val="20"/>
          <w:szCs w:val="20"/>
        </w:rPr>
        <w:t xml:space="preserve">profesor a majú titul profesor alebo vo funkcii docent a majú titul docent. Funkciu školiteľa po schválení vedeckou radou fakulty alebo univerzity môžu vykonávať výskumní pracovníci s vedeckým kvalifikačným stupňom I alebo </w:t>
      </w:r>
      <w:proofErr w:type="spellStart"/>
      <w:r w:rsidRPr="0048175C">
        <w:rPr>
          <w:rFonts w:cstheme="minorHAnsi"/>
          <w:sz w:val="20"/>
          <w:szCs w:val="20"/>
        </w:rPr>
        <w:t>IIa</w:t>
      </w:r>
      <w:proofErr w:type="spellEnd"/>
      <w:r w:rsidRPr="0048175C">
        <w:rPr>
          <w:rFonts w:cstheme="minorHAnsi"/>
          <w:sz w:val="20"/>
          <w:szCs w:val="20"/>
        </w:rPr>
        <w:t>, alebo učitelia a  výskumní pracovníci s titulom „DrSc.“, alebo s ekvivalentom tohto titulu.</w:t>
      </w:r>
      <w:r>
        <w:rPr>
          <w:rFonts w:cstheme="minorHAnsi"/>
          <w:sz w:val="20"/>
          <w:szCs w:val="20"/>
        </w:rPr>
        <w:t xml:space="preserve"> </w:t>
      </w:r>
    </w:p>
    <w:p w14:paraId="019C94CD" w14:textId="77777777" w:rsidR="00DB2C7A" w:rsidRPr="0048175C" w:rsidRDefault="00DB2C7A" w:rsidP="00DB2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175C">
        <w:rPr>
          <w:rFonts w:cstheme="minorHAnsi"/>
          <w:sz w:val="20"/>
          <w:szCs w:val="20"/>
        </w:rPr>
        <w:t>Školiteľ zodpovedá za kvalitu a medzinárodnú úroveň témy dizertačnej práce, ako aj kvalitu uskutočňovania individuálneho študijného plánu doktoranda a</w:t>
      </w:r>
      <w:r>
        <w:rPr>
          <w:rFonts w:cstheme="minorHAnsi"/>
          <w:sz w:val="20"/>
          <w:szCs w:val="20"/>
        </w:rPr>
        <w:t> </w:t>
      </w:r>
      <w:r w:rsidRPr="0048175C">
        <w:rPr>
          <w:rFonts w:cstheme="minorHAnsi"/>
          <w:sz w:val="20"/>
          <w:szCs w:val="20"/>
        </w:rPr>
        <w:t>vie</w:t>
      </w:r>
      <w:r>
        <w:rPr>
          <w:rFonts w:cstheme="minorHAnsi"/>
          <w:sz w:val="20"/>
          <w:szCs w:val="20"/>
        </w:rPr>
        <w:t xml:space="preserve"> </w:t>
      </w:r>
      <w:r w:rsidRPr="0048175C">
        <w:rPr>
          <w:rFonts w:cstheme="minorHAnsi"/>
          <w:sz w:val="20"/>
          <w:szCs w:val="20"/>
        </w:rPr>
        <w:t>zabezpečiť prostriedky na podporu témy výskumu a publikačnej činnosti doktoranda,</w:t>
      </w:r>
      <w:r>
        <w:rPr>
          <w:rFonts w:cstheme="minorHAnsi"/>
          <w:sz w:val="20"/>
          <w:szCs w:val="20"/>
        </w:rPr>
        <w:t xml:space="preserve"> </w:t>
      </w:r>
      <w:r w:rsidRPr="0048175C">
        <w:rPr>
          <w:rFonts w:cstheme="minorHAnsi"/>
          <w:sz w:val="20"/>
          <w:szCs w:val="20"/>
        </w:rPr>
        <w:t>zabezpečiť zapojenie doktoranda do medzinárodných aktivít niektorou z nasledujúcich foriem – preukázateľná aktívna účasť na riešení medzinárodného vedecko-výskumného projektu, aktívna účasť najmenej na dvoch významných medzinárodných podujatiach alebo absolvovanie stáže na zahraničných akademických alebo výskumných pracoviskách v trvaní minimálne 4 týždňov,</w:t>
      </w:r>
      <w:r>
        <w:rPr>
          <w:rFonts w:cstheme="minorHAnsi"/>
          <w:sz w:val="20"/>
          <w:szCs w:val="20"/>
        </w:rPr>
        <w:t xml:space="preserve"> </w:t>
      </w:r>
      <w:r w:rsidRPr="0048175C">
        <w:rPr>
          <w:rFonts w:cstheme="minorHAnsi"/>
          <w:sz w:val="20"/>
          <w:szCs w:val="20"/>
        </w:rPr>
        <w:t>preukázať, že úroveň výstupov jeho tvorivej činnosti za posledných 5 rokov zodpovedajú štandardom STU.</w:t>
      </w:r>
    </w:p>
    <w:p w14:paraId="6F0521EF" w14:textId="77777777" w:rsidR="00DB2C7A" w:rsidRPr="0048175C" w:rsidRDefault="00DB2C7A" w:rsidP="00DB2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175C">
        <w:rPr>
          <w:rFonts w:cstheme="minorHAnsi"/>
          <w:sz w:val="20"/>
          <w:szCs w:val="20"/>
        </w:rPr>
        <w:t xml:space="preserve">Pri výkone funkcie školiteľa sa školiteľ riadi ustanoveniami Študijného poriadku STU. Školiteľ spravidla nevedie súčasne viac ako piatich doktorandov v štandardnej dĺžke štúdia. </w:t>
      </w:r>
    </w:p>
    <w:p w14:paraId="32F3C723" w14:textId="77777777" w:rsidR="00DB2C7A" w:rsidRDefault="00DB2C7A" w:rsidP="00DB2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8175C">
        <w:rPr>
          <w:rFonts w:cstheme="minorHAnsi"/>
          <w:sz w:val="20"/>
          <w:szCs w:val="20"/>
        </w:rPr>
        <w:t>Povinnosťou školiteľa je minimálne raz za 3 roky vypísať tému dizertačnej práce, ktorú univerzita alebo fakulta ponúkne záujemcom o doktorandské štúdium.</w:t>
      </w:r>
    </w:p>
    <w:p w14:paraId="58BBC084" w14:textId="23ACF185" w:rsidR="00B9435A" w:rsidRPr="00CD529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D5292">
        <w:rPr>
          <w:rFonts w:cstheme="minorHAnsi"/>
          <w:sz w:val="20"/>
          <w:szCs w:val="20"/>
        </w:rPr>
        <w:t>Odkaz</w:t>
      </w:r>
      <w:r w:rsidR="00850342">
        <w:rPr>
          <w:rFonts w:cstheme="minorHAnsi"/>
          <w:sz w:val="20"/>
          <w:szCs w:val="20"/>
        </w:rPr>
        <w:t>y</w:t>
      </w:r>
      <w:r w:rsidRPr="00CD5292">
        <w:rPr>
          <w:rFonts w:cstheme="minorHAnsi"/>
          <w:sz w:val="20"/>
          <w:szCs w:val="20"/>
        </w:rPr>
        <w:t xml:space="preserve"> na vedecko/umelecko-pedagogické charakteristiky školiteľov záverečných prác:</w:t>
      </w:r>
    </w:p>
    <w:bookmarkStart w:id="4" w:name="_Hlk66117749"/>
    <w:p w14:paraId="58995D73" w14:textId="48762200" w:rsidR="00B9435A" w:rsidRPr="00DB2C7A" w:rsidRDefault="00DB2C7A" w:rsidP="00DB2C7A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rFonts w:cstheme="minorHAnsi"/>
          <w:sz w:val="20"/>
          <w:szCs w:val="20"/>
        </w:rPr>
      </w:pPr>
      <w:r w:rsidRPr="00DB2C7A">
        <w:rPr>
          <w:rStyle w:val="Hypertextovprepojenie"/>
          <w:rFonts w:cstheme="minorHAnsi"/>
          <w:sz w:val="20"/>
          <w:szCs w:val="20"/>
        </w:rPr>
        <w:fldChar w:fldCharType="begin"/>
      </w:r>
      <w:r w:rsidRPr="00DB2C7A">
        <w:rPr>
          <w:rStyle w:val="Hypertextovprepojenie"/>
          <w:rFonts w:cstheme="minorHAnsi"/>
          <w:sz w:val="20"/>
          <w:szCs w:val="20"/>
        </w:rPr>
        <w:instrText xml:space="preserve"> HYPERLINK "https://is.stuba.sk/auth/dok_server/slozka.pl?ds=1;dok=1;id=215226" </w:instrText>
      </w:r>
      <w:r w:rsidRPr="00DB2C7A">
        <w:rPr>
          <w:rStyle w:val="Hypertextovprepojenie"/>
          <w:rFonts w:cstheme="minorHAnsi"/>
          <w:sz w:val="20"/>
          <w:szCs w:val="20"/>
        </w:rPr>
        <w:fldChar w:fldCharType="separate"/>
      </w:r>
      <w:r w:rsidRPr="00DB2C7A">
        <w:rPr>
          <w:rStyle w:val="Hypertextovprepojenie"/>
          <w:rFonts w:cstheme="minorHAnsi"/>
          <w:sz w:val="20"/>
          <w:szCs w:val="20"/>
        </w:rPr>
        <w:t>https://is.stuba.sk/auth/dok_server/slozka.pl?ds=1;dok=1;id=215226</w:t>
      </w:r>
      <w:r w:rsidRPr="00DB2C7A">
        <w:rPr>
          <w:rStyle w:val="Hypertextovprepojenie"/>
          <w:rFonts w:cstheme="minorHAnsi"/>
          <w:sz w:val="20"/>
          <w:szCs w:val="20"/>
        </w:rPr>
        <w:fldChar w:fldCharType="end"/>
      </w:r>
    </w:p>
    <w:bookmarkEnd w:id="4"/>
    <w:p w14:paraId="04DAF265" w14:textId="77777777" w:rsidR="00DB2C7A" w:rsidRPr="007E0362" w:rsidRDefault="00DB2C7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0B09624B" w14:textId="77777777" w:rsidR="00E12B91" w:rsidRDefault="00A87B6A" w:rsidP="00E12B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Keďže sa jedná o nový študijný program, tak v súčasnosti nie je možné určiť z</w:t>
      </w:r>
      <w:r w:rsidR="00B9435A" w:rsidRPr="00504BD6">
        <w:rPr>
          <w:rFonts w:cstheme="minorHAnsi"/>
          <w:sz w:val="20"/>
          <w:szCs w:val="20"/>
        </w:rPr>
        <w:t>ástupcov študentov</w:t>
      </w:r>
      <w:r w:rsidR="00E12B91">
        <w:rPr>
          <w:rFonts w:cstheme="minorHAnsi"/>
          <w:sz w:val="20"/>
          <w:szCs w:val="20"/>
        </w:rPr>
        <w:t xml:space="preserve"> študujúcich v programe.</w:t>
      </w:r>
      <w:r w:rsidR="00B9435A" w:rsidRPr="00504BD6">
        <w:rPr>
          <w:rFonts w:cstheme="minorHAnsi"/>
          <w:sz w:val="20"/>
          <w:szCs w:val="20"/>
        </w:rPr>
        <w:t xml:space="preserve"> </w:t>
      </w:r>
      <w:r w:rsidR="00E12B91">
        <w:rPr>
          <w:rFonts w:cstheme="minorHAnsi"/>
          <w:sz w:val="20"/>
          <w:szCs w:val="20"/>
        </w:rPr>
        <w:t>Záujmy študentov dočasne zastupujú členovia študentskej časti Rady študijného programu:</w:t>
      </w:r>
    </w:p>
    <w:p w14:paraId="5DB01AA1" w14:textId="1980AD4D" w:rsidR="00E12B91" w:rsidRPr="00E12B91" w:rsidRDefault="00E12B91" w:rsidP="00E12B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12B91">
        <w:rPr>
          <w:rFonts w:cstheme="minorHAnsi"/>
          <w:sz w:val="20"/>
          <w:szCs w:val="20"/>
        </w:rPr>
        <w:t xml:space="preserve">Ing. Martin </w:t>
      </w:r>
      <w:proofErr w:type="spellStart"/>
      <w:r w:rsidRPr="00E12B91">
        <w:rPr>
          <w:rFonts w:cstheme="minorHAnsi"/>
          <w:sz w:val="20"/>
          <w:szCs w:val="20"/>
        </w:rPr>
        <w:t>Feiler</w:t>
      </w:r>
      <w:proofErr w:type="spellEnd"/>
      <w:r w:rsidRPr="00E12B91">
        <w:rPr>
          <w:rFonts w:cstheme="minorHAnsi"/>
          <w:sz w:val="20"/>
          <w:szCs w:val="20"/>
        </w:rPr>
        <w:t xml:space="preserve">, </w:t>
      </w:r>
      <w:hyperlink r:id="rId60" w:history="1">
        <w:r w:rsidRPr="00E12B91">
          <w:rPr>
            <w:rStyle w:val="Hypertextovprepojenie"/>
            <w:rFonts w:cstheme="minorHAnsi"/>
            <w:b/>
            <w:bCs/>
            <w:sz w:val="16"/>
            <w:szCs w:val="16"/>
          </w:rPr>
          <w:t>martin.feiler@stuba.sk</w:t>
        </w:r>
      </w:hyperlink>
      <w:r>
        <w:rPr>
          <w:rFonts w:cstheme="minorHAnsi"/>
          <w:b/>
          <w:bCs/>
          <w:sz w:val="16"/>
          <w:szCs w:val="16"/>
        </w:rPr>
        <w:t xml:space="preserve">, </w:t>
      </w:r>
      <w:r w:rsidRPr="00E12B91">
        <w:rPr>
          <w:rFonts w:cstheme="minorHAnsi"/>
          <w:sz w:val="20"/>
          <w:szCs w:val="20"/>
        </w:rPr>
        <w:t xml:space="preserve">študent 2. ročníka študijného programu 3. stupňa – ŠP Elektronika a </w:t>
      </w:r>
      <w:proofErr w:type="spellStart"/>
      <w:r w:rsidRPr="00E12B91">
        <w:rPr>
          <w:rFonts w:cstheme="minorHAnsi"/>
          <w:sz w:val="20"/>
          <w:szCs w:val="20"/>
        </w:rPr>
        <w:t>fotonika</w:t>
      </w:r>
      <w:proofErr w:type="spellEnd"/>
    </w:p>
    <w:p w14:paraId="71CC2E20" w14:textId="79610CC2" w:rsidR="00E12B91" w:rsidRPr="00E12B91" w:rsidRDefault="00E12B91" w:rsidP="00E12B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12B91">
        <w:rPr>
          <w:rFonts w:cstheme="minorHAnsi"/>
          <w:sz w:val="20"/>
          <w:szCs w:val="20"/>
        </w:rPr>
        <w:t xml:space="preserve">Ing. Peter Ondrejka, </w:t>
      </w:r>
      <w:hyperlink r:id="rId61" w:history="1">
        <w:r w:rsidRPr="00E12B91">
          <w:rPr>
            <w:rStyle w:val="Hypertextovprepojenie"/>
            <w:rFonts w:cstheme="minorHAnsi"/>
            <w:b/>
            <w:bCs/>
            <w:sz w:val="16"/>
            <w:szCs w:val="16"/>
          </w:rPr>
          <w:t>peter.ondrejka@stuba.sk</w:t>
        </w:r>
      </w:hyperlink>
      <w:r>
        <w:rPr>
          <w:rFonts w:cstheme="minorHAnsi"/>
          <w:sz w:val="20"/>
          <w:szCs w:val="20"/>
        </w:rPr>
        <w:t xml:space="preserve">, </w:t>
      </w:r>
      <w:r w:rsidRPr="00E12B91">
        <w:rPr>
          <w:rFonts w:cstheme="minorHAnsi"/>
          <w:sz w:val="20"/>
          <w:szCs w:val="20"/>
        </w:rPr>
        <w:t xml:space="preserve">študent 2. ročníka študijného programu 3. stupňa – ŠP Elektronika a </w:t>
      </w:r>
      <w:proofErr w:type="spellStart"/>
      <w:r w:rsidRPr="00E12B91">
        <w:rPr>
          <w:rFonts w:cstheme="minorHAnsi"/>
          <w:sz w:val="20"/>
          <w:szCs w:val="20"/>
        </w:rPr>
        <w:t>fotonika</w:t>
      </w:r>
      <w:proofErr w:type="spellEnd"/>
    </w:p>
    <w:p w14:paraId="18D5E9FD" w14:textId="420EE4D9" w:rsidR="00B9435A" w:rsidRPr="00504BD6" w:rsidRDefault="00E12B91" w:rsidP="00E12B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12B91">
        <w:rPr>
          <w:rFonts w:cstheme="minorHAnsi"/>
          <w:sz w:val="20"/>
          <w:szCs w:val="20"/>
        </w:rPr>
        <w:t xml:space="preserve">Ing. Martin </w:t>
      </w:r>
      <w:proofErr w:type="spellStart"/>
      <w:r w:rsidRPr="00E12B91">
        <w:rPr>
          <w:rFonts w:cstheme="minorHAnsi"/>
          <w:sz w:val="20"/>
          <w:szCs w:val="20"/>
        </w:rPr>
        <w:t>Kemény</w:t>
      </w:r>
      <w:proofErr w:type="spellEnd"/>
      <w:r w:rsidRPr="00E12B91">
        <w:rPr>
          <w:rFonts w:cstheme="minorHAnsi"/>
          <w:sz w:val="20"/>
          <w:szCs w:val="20"/>
        </w:rPr>
        <w:t xml:space="preserve">, </w:t>
      </w:r>
      <w:hyperlink r:id="rId62" w:history="1">
        <w:r w:rsidRPr="00E12B91">
          <w:rPr>
            <w:rStyle w:val="Hypertextovprepojenie"/>
            <w:rFonts w:cstheme="minorHAnsi"/>
            <w:b/>
            <w:bCs/>
            <w:sz w:val="16"/>
            <w:szCs w:val="16"/>
          </w:rPr>
          <w:t>martin.kemeny@stuba.sk</w:t>
        </w:r>
      </w:hyperlink>
      <w:r>
        <w:rPr>
          <w:rFonts w:cstheme="minorHAnsi"/>
          <w:sz w:val="20"/>
          <w:szCs w:val="20"/>
        </w:rPr>
        <w:t>,</w:t>
      </w:r>
      <w:r w:rsidRPr="00E12B91">
        <w:rPr>
          <w:rFonts w:cstheme="minorHAnsi"/>
          <w:sz w:val="20"/>
          <w:szCs w:val="20"/>
        </w:rPr>
        <w:t xml:space="preserve"> študent 1. ročníka študijného programu 3. stupňa – ŠP Elektronika a </w:t>
      </w:r>
      <w:proofErr w:type="spellStart"/>
      <w:r w:rsidRPr="00E12B91">
        <w:rPr>
          <w:rFonts w:cstheme="minorHAnsi"/>
          <w:sz w:val="20"/>
          <w:szCs w:val="20"/>
        </w:rPr>
        <w:t>fotonika</w:t>
      </w:r>
      <w:proofErr w:type="spellEnd"/>
    </w:p>
    <w:p w14:paraId="617E4515" w14:textId="77777777" w:rsidR="00B9435A" w:rsidRPr="007E036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1D5AD3EF" w14:textId="77777777" w:rsidR="00A551A2" w:rsidRPr="00BE2E0C" w:rsidRDefault="00A551A2" w:rsidP="00A551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2E0C">
        <w:rPr>
          <w:rFonts w:cstheme="minorHAnsi"/>
          <w:sz w:val="20"/>
          <w:szCs w:val="20"/>
        </w:rPr>
        <w:lastRenderedPageBreak/>
        <w:t>Študijný poradca študijného programu (s uvedením kontaktu a s informáciou o prístupe k poradenstvu a o rozvrhu konzultácií):</w:t>
      </w:r>
    </w:p>
    <w:p w14:paraId="40813C62" w14:textId="79009D1C" w:rsidR="00A551A2" w:rsidRPr="007E0362" w:rsidRDefault="00850342" w:rsidP="008503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highlight w:val="yellow"/>
        </w:rPr>
      </w:pPr>
      <w:r w:rsidRPr="001706DB">
        <w:rPr>
          <w:rFonts w:cstheme="minorHAnsi"/>
          <w:sz w:val="20"/>
          <w:szCs w:val="20"/>
        </w:rPr>
        <w:t>Ako študijní</w:t>
      </w:r>
      <w:r w:rsidR="00A551A2" w:rsidRPr="001706DB">
        <w:rPr>
          <w:rFonts w:cstheme="minorHAnsi"/>
          <w:sz w:val="20"/>
          <w:szCs w:val="20"/>
        </w:rPr>
        <w:t xml:space="preserve"> poradcovia ŠP </w:t>
      </w:r>
      <w:proofErr w:type="spellStart"/>
      <w:r w:rsidR="002A754E">
        <w:rPr>
          <w:rFonts w:cstheme="minorHAnsi"/>
          <w:sz w:val="20"/>
          <w:szCs w:val="20"/>
        </w:rPr>
        <w:t>Space</w:t>
      </w:r>
      <w:proofErr w:type="spellEnd"/>
      <w:r w:rsidR="002A754E">
        <w:rPr>
          <w:rFonts w:cstheme="minorHAnsi"/>
          <w:sz w:val="20"/>
          <w:szCs w:val="20"/>
        </w:rPr>
        <w:t xml:space="preserve"> </w:t>
      </w:r>
      <w:proofErr w:type="spellStart"/>
      <w:r w:rsidR="002A754E">
        <w:rPr>
          <w:rFonts w:cstheme="minorHAnsi"/>
          <w:sz w:val="20"/>
          <w:szCs w:val="20"/>
        </w:rPr>
        <w:t>Engineering</w:t>
      </w:r>
      <w:proofErr w:type="spellEnd"/>
      <w:r w:rsidR="00A551A2" w:rsidRPr="001706DB">
        <w:rPr>
          <w:rFonts w:cstheme="minorHAnsi"/>
          <w:sz w:val="20"/>
          <w:szCs w:val="20"/>
        </w:rPr>
        <w:t xml:space="preserve"> pôsobia okrem garanta prof. Ing. Ivana Hotového, PhD. aj pr</w:t>
      </w:r>
      <w:r w:rsidRPr="001706DB">
        <w:rPr>
          <w:rFonts w:cstheme="minorHAnsi"/>
          <w:sz w:val="20"/>
          <w:szCs w:val="20"/>
        </w:rPr>
        <w:t>o</w:t>
      </w:r>
      <w:r w:rsidR="00A551A2" w:rsidRPr="001706DB">
        <w:rPr>
          <w:rFonts w:cstheme="minorHAnsi"/>
          <w:sz w:val="20"/>
          <w:szCs w:val="20"/>
        </w:rPr>
        <w:t xml:space="preserve">f. Ing. Peter </w:t>
      </w:r>
      <w:proofErr w:type="spellStart"/>
      <w:r w:rsidR="00A551A2" w:rsidRPr="001706DB">
        <w:rPr>
          <w:rFonts w:cstheme="minorHAnsi"/>
          <w:sz w:val="20"/>
          <w:szCs w:val="20"/>
        </w:rPr>
        <w:t>Ballo</w:t>
      </w:r>
      <w:proofErr w:type="spellEnd"/>
      <w:r w:rsidR="00A551A2" w:rsidRPr="001706DB">
        <w:rPr>
          <w:rFonts w:cstheme="minorHAnsi"/>
          <w:sz w:val="20"/>
          <w:szCs w:val="20"/>
        </w:rPr>
        <w:t xml:space="preserve">, PhD. a doc. Ing. Jaroslav Kováč, PhD. Kontakty sú uvedené vyššie. Konzultačné hodiny nie sú pevne stanovené a sú </w:t>
      </w:r>
      <w:r w:rsidRPr="001706DB">
        <w:rPr>
          <w:rFonts w:cstheme="minorHAnsi"/>
          <w:sz w:val="20"/>
          <w:szCs w:val="20"/>
        </w:rPr>
        <w:t>limitované</w:t>
      </w:r>
      <w:r w:rsidR="00A551A2" w:rsidRPr="001706DB">
        <w:rPr>
          <w:rFonts w:cstheme="minorHAnsi"/>
          <w:sz w:val="20"/>
          <w:szCs w:val="20"/>
        </w:rPr>
        <w:t xml:space="preserve"> iba</w:t>
      </w:r>
      <w:r w:rsidR="00A551A2" w:rsidRPr="00BE2E0C">
        <w:rPr>
          <w:rFonts w:cstheme="minorHAnsi"/>
          <w:sz w:val="20"/>
          <w:szCs w:val="20"/>
        </w:rPr>
        <w:t xml:space="preserve"> občasnou pracovnou zaneprázdnenosťou študijných poradcov.</w:t>
      </w:r>
      <w:r w:rsidR="00A551A2" w:rsidRPr="007E0362">
        <w:rPr>
          <w:rFonts w:cstheme="minorHAnsi"/>
          <w:sz w:val="20"/>
          <w:szCs w:val="20"/>
          <w:highlight w:val="yellow"/>
        </w:rPr>
        <w:t xml:space="preserve"> </w:t>
      </w:r>
    </w:p>
    <w:p w14:paraId="38F65D29" w14:textId="77777777" w:rsidR="00A551A2" w:rsidRPr="007E0362" w:rsidRDefault="00A551A2" w:rsidP="00A551A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5E60B467" w14:textId="77777777" w:rsidR="00A551A2" w:rsidRPr="00BE2E0C" w:rsidRDefault="00A551A2" w:rsidP="00A551A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E2E0C">
        <w:rPr>
          <w:rFonts w:cstheme="minorHAnsi"/>
          <w:sz w:val="20"/>
          <w:szCs w:val="20"/>
        </w:rPr>
        <w:t>Iný podporný personál študijného programu – priradený študijný referent, kariérny poradca, administratíva, ubytovací referát a podobne (s kontaktami):</w:t>
      </w:r>
    </w:p>
    <w:p w14:paraId="3EF5AA56" w14:textId="4006FA72" w:rsidR="00A551A2" w:rsidRPr="00BE2E0C" w:rsidRDefault="00A551A2" w:rsidP="008503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51A2">
        <w:rPr>
          <w:rFonts w:cstheme="minorHAnsi"/>
          <w:sz w:val="20"/>
          <w:szCs w:val="20"/>
        </w:rPr>
        <w:t>Bc. Danka Kurucová</w:t>
      </w:r>
      <w:r w:rsidRPr="00BE2E0C">
        <w:rPr>
          <w:rFonts w:cstheme="minorHAnsi"/>
          <w:sz w:val="20"/>
          <w:szCs w:val="20"/>
        </w:rPr>
        <w:t xml:space="preserve">, </w:t>
      </w:r>
      <w:hyperlink r:id="rId63" w:history="1">
        <w:r w:rsidRPr="00A551A2">
          <w:rPr>
            <w:rStyle w:val="Hypertextovprepojenie"/>
            <w:b/>
            <w:bCs/>
            <w:sz w:val="16"/>
            <w:szCs w:val="16"/>
          </w:rPr>
          <w:t>danka.kurucova</w:t>
        </w:r>
        <w:r w:rsidRPr="00A551A2">
          <w:rPr>
            <w:rStyle w:val="Hypertextovprepojenie"/>
            <w:b/>
            <w:bCs/>
            <w:sz w:val="16"/>
            <w:szCs w:val="16"/>
            <w:lang w:val="en-US"/>
          </w:rPr>
          <w:t>@</w:t>
        </w:r>
        <w:r w:rsidRPr="00A551A2">
          <w:rPr>
            <w:rStyle w:val="Hypertextovprepojenie"/>
            <w:b/>
            <w:bCs/>
            <w:sz w:val="16"/>
            <w:szCs w:val="16"/>
          </w:rPr>
          <w:t>stuba.sk</w:t>
        </w:r>
      </w:hyperlink>
      <w:r w:rsidRPr="00BE2E0C">
        <w:rPr>
          <w:rFonts w:cstheme="minorHAnsi"/>
          <w:sz w:val="20"/>
          <w:szCs w:val="20"/>
        </w:rPr>
        <w:t xml:space="preserve">, študijný referent pre </w:t>
      </w:r>
      <w:r>
        <w:rPr>
          <w:rFonts w:cstheme="minorHAnsi"/>
          <w:sz w:val="20"/>
          <w:szCs w:val="20"/>
        </w:rPr>
        <w:t>doktorandské</w:t>
      </w:r>
      <w:r w:rsidRPr="00BE2E0C">
        <w:rPr>
          <w:rFonts w:cstheme="minorHAnsi"/>
          <w:sz w:val="20"/>
          <w:szCs w:val="20"/>
        </w:rPr>
        <w:t xml:space="preserve"> štúdium a zároveň zodpovedný za ubytovací referát</w:t>
      </w:r>
    </w:p>
    <w:p w14:paraId="7771F979" w14:textId="77777777" w:rsidR="00B9435A" w:rsidRPr="007E036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highlight w:val="yellow"/>
        </w:rPr>
      </w:pPr>
    </w:p>
    <w:p w14:paraId="77EFC4AE" w14:textId="77777777" w:rsidR="005B4151" w:rsidRPr="007E0362" w:rsidRDefault="005B4151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highlight w:val="yellow"/>
        </w:rPr>
      </w:pPr>
    </w:p>
    <w:p w14:paraId="0CC81FE5" w14:textId="47BFDFC9" w:rsidR="0085194C" w:rsidRPr="006560D7" w:rsidRDefault="00E430FB" w:rsidP="0085194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6560D7">
        <w:rPr>
          <w:rFonts w:cstheme="minorHAnsi"/>
          <w:b/>
          <w:bCs/>
          <w:sz w:val="16"/>
          <w:szCs w:val="16"/>
        </w:rPr>
        <w:t xml:space="preserve">Priestorové, materiálne </w:t>
      </w:r>
      <w:r w:rsidR="0085194C" w:rsidRPr="006560D7">
        <w:rPr>
          <w:rFonts w:cstheme="minorHAnsi"/>
          <w:b/>
          <w:bCs/>
          <w:sz w:val="16"/>
          <w:szCs w:val="16"/>
        </w:rPr>
        <w:t>a technické zabezpečenie študijného programu</w:t>
      </w:r>
      <w:r w:rsidR="005D3722" w:rsidRPr="006560D7">
        <w:rPr>
          <w:rFonts w:cstheme="minorHAnsi"/>
          <w:b/>
          <w:bCs/>
          <w:sz w:val="16"/>
          <w:szCs w:val="16"/>
        </w:rPr>
        <w:t xml:space="preserve"> a podpora</w:t>
      </w:r>
    </w:p>
    <w:p w14:paraId="2B1B7F57" w14:textId="166700D5" w:rsidR="003E5413" w:rsidRPr="005D73FB" w:rsidRDefault="00373DB3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Na výučbu jednotlivých predmetov v študijnom programe </w:t>
      </w:r>
      <w:r w:rsidR="00FC6257">
        <w:rPr>
          <w:rFonts w:cstheme="minorHAnsi"/>
          <w:sz w:val="20"/>
          <w:szCs w:val="20"/>
        </w:rPr>
        <w:t>3</w:t>
      </w:r>
      <w:r w:rsidRPr="005D73FB">
        <w:rPr>
          <w:rFonts w:cstheme="minorHAnsi"/>
          <w:sz w:val="20"/>
          <w:szCs w:val="20"/>
        </w:rPr>
        <w:t xml:space="preserve">. stupňa </w:t>
      </w:r>
      <w:proofErr w:type="spellStart"/>
      <w:r w:rsidR="002A754E">
        <w:rPr>
          <w:rFonts w:cstheme="minorHAnsi"/>
          <w:sz w:val="20"/>
          <w:szCs w:val="20"/>
        </w:rPr>
        <w:t>Space</w:t>
      </w:r>
      <w:proofErr w:type="spellEnd"/>
      <w:r w:rsidR="002A754E">
        <w:rPr>
          <w:rFonts w:cstheme="minorHAnsi"/>
          <w:sz w:val="20"/>
          <w:szCs w:val="20"/>
        </w:rPr>
        <w:t xml:space="preserve"> </w:t>
      </w:r>
      <w:proofErr w:type="spellStart"/>
      <w:r w:rsidR="002A754E">
        <w:rPr>
          <w:rFonts w:cstheme="minorHAnsi"/>
          <w:sz w:val="20"/>
          <w:szCs w:val="20"/>
        </w:rPr>
        <w:t>Engineering</w:t>
      </w:r>
      <w:proofErr w:type="spellEnd"/>
      <w:r w:rsidRPr="005D73FB">
        <w:rPr>
          <w:rFonts w:cstheme="minorHAnsi"/>
          <w:sz w:val="20"/>
          <w:szCs w:val="20"/>
        </w:rPr>
        <w:t xml:space="preserve"> sa budú využívať všetky existujúce, ale aj nové laboratóriá na FEI STU. Tieto laboratória sú vybavené špičkovými technológiami na návrh, simuláciu, vývoj, prototypovú realizáciu, charakterizáciu a testovanie vyspelých elektronických, senzorických, robotických, </w:t>
      </w:r>
      <w:proofErr w:type="spellStart"/>
      <w:r w:rsidRPr="005D73FB">
        <w:rPr>
          <w:rFonts w:cstheme="minorHAnsi"/>
          <w:sz w:val="20"/>
          <w:szCs w:val="20"/>
        </w:rPr>
        <w:t>mechatronických</w:t>
      </w:r>
      <w:proofErr w:type="spellEnd"/>
      <w:r w:rsidRPr="005D73FB">
        <w:rPr>
          <w:rFonts w:cstheme="minorHAnsi"/>
          <w:sz w:val="20"/>
          <w:szCs w:val="20"/>
        </w:rPr>
        <w:t xml:space="preserve"> modulov a systémov, informačných a komunikačných systémov, ale aj systémov z oblasti elektroenergetiky, mechaniky, ako aj materiálového výskumu. FEI STU je jednou z najúspešnejších slovenských inštitúcií v získavaní financovania medzinárodných výskumných projektov cez zahraničné grantové schémy, v rámci ktorých bolo vybudovaných a zariadených niekoľko špičkových laboratórií a pracovísk, vrátane kvalifikovanej obsluhy. </w:t>
      </w:r>
      <w:r w:rsidR="003E5413" w:rsidRPr="005D73FB">
        <w:rPr>
          <w:rFonts w:cstheme="minorHAnsi"/>
          <w:sz w:val="20"/>
          <w:szCs w:val="20"/>
        </w:rPr>
        <w:t xml:space="preserve">Fakulta </w:t>
      </w:r>
      <w:r w:rsidR="008B4D40" w:rsidRPr="005D73FB">
        <w:rPr>
          <w:rFonts w:cstheme="minorHAnsi"/>
          <w:sz w:val="20"/>
          <w:szCs w:val="20"/>
        </w:rPr>
        <w:t xml:space="preserve">navyše </w:t>
      </w:r>
      <w:r w:rsidR="003E5413" w:rsidRPr="005D73FB">
        <w:rPr>
          <w:rFonts w:cstheme="minorHAnsi"/>
          <w:sz w:val="20"/>
          <w:szCs w:val="20"/>
        </w:rPr>
        <w:t xml:space="preserve">disponuje dostačujúcou výpočtovou technikou a softvérovým vybavením potrebným na modelovanie a simuláciu rôznorodých systémov. </w:t>
      </w:r>
      <w:r w:rsidR="00FC6257" w:rsidRPr="00850342">
        <w:rPr>
          <w:rFonts w:cstheme="minorHAnsi"/>
          <w:sz w:val="20"/>
          <w:szCs w:val="20"/>
        </w:rPr>
        <w:t xml:space="preserve">Študenti doktorandského stupňa štúdia majú zabezpečené </w:t>
      </w:r>
      <w:r w:rsidR="005740E2" w:rsidRPr="00850342">
        <w:rPr>
          <w:rFonts w:cstheme="minorHAnsi"/>
          <w:sz w:val="20"/>
          <w:szCs w:val="20"/>
        </w:rPr>
        <w:t xml:space="preserve">vlastné </w:t>
      </w:r>
      <w:r w:rsidR="00FC6257" w:rsidRPr="00850342">
        <w:rPr>
          <w:rFonts w:cstheme="minorHAnsi"/>
          <w:sz w:val="20"/>
          <w:szCs w:val="20"/>
        </w:rPr>
        <w:t xml:space="preserve">miesto na sedenie </w:t>
      </w:r>
      <w:r w:rsidR="005740E2" w:rsidRPr="00850342">
        <w:rPr>
          <w:rFonts w:cstheme="minorHAnsi"/>
          <w:sz w:val="20"/>
          <w:szCs w:val="20"/>
        </w:rPr>
        <w:t xml:space="preserve">v kancelárii </w:t>
      </w:r>
      <w:r w:rsidR="00FC6257" w:rsidRPr="00850342">
        <w:rPr>
          <w:rFonts w:cstheme="minorHAnsi"/>
          <w:sz w:val="20"/>
          <w:szCs w:val="20"/>
        </w:rPr>
        <w:t xml:space="preserve">a výpočtovú techniku na podporu aktivít </w:t>
      </w:r>
      <w:r w:rsidR="005740E2" w:rsidRPr="00850342">
        <w:rPr>
          <w:rFonts w:cstheme="minorHAnsi"/>
          <w:sz w:val="20"/>
          <w:szCs w:val="20"/>
        </w:rPr>
        <w:t>súvisiacich s riešením úloh v rámci štúdia</w:t>
      </w:r>
      <w:r w:rsidR="005740E2">
        <w:rPr>
          <w:rFonts w:cstheme="minorHAnsi"/>
          <w:sz w:val="20"/>
          <w:szCs w:val="20"/>
        </w:rPr>
        <w:t>.</w:t>
      </w:r>
    </w:p>
    <w:p w14:paraId="2F54B0D7" w14:textId="3FEBF8BC" w:rsidR="003E5413" w:rsidRPr="005D73FB" w:rsidRDefault="003E5413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Pre zabezpečenie študijného programu </w:t>
      </w:r>
      <w:proofErr w:type="spellStart"/>
      <w:r w:rsidR="002A754E">
        <w:rPr>
          <w:rFonts w:cstheme="minorHAnsi"/>
          <w:sz w:val="20"/>
          <w:szCs w:val="20"/>
        </w:rPr>
        <w:t>Space</w:t>
      </w:r>
      <w:proofErr w:type="spellEnd"/>
      <w:r w:rsidR="002A754E">
        <w:rPr>
          <w:rFonts w:cstheme="minorHAnsi"/>
          <w:sz w:val="20"/>
          <w:szCs w:val="20"/>
        </w:rPr>
        <w:t xml:space="preserve"> </w:t>
      </w:r>
      <w:proofErr w:type="spellStart"/>
      <w:r w:rsidR="002A754E">
        <w:rPr>
          <w:rFonts w:cstheme="minorHAnsi"/>
          <w:sz w:val="20"/>
          <w:szCs w:val="20"/>
        </w:rPr>
        <w:t>Engineering</w:t>
      </w:r>
      <w:proofErr w:type="spellEnd"/>
      <w:r w:rsidRPr="005D73FB">
        <w:rPr>
          <w:rFonts w:cstheme="minorHAnsi"/>
          <w:sz w:val="20"/>
          <w:szCs w:val="20"/>
        </w:rPr>
        <w:t xml:space="preserve"> fakulta využije aj prítomnosť rôznych organizácií a centier sídliacich priamo na FEI STU: SOSA- Slovenská organizácia pre vesmírne aktivity, Národné centrum kozmického inžinierstva, Národné centrum robotiky, Medzinárodné laserové centrum, či </w:t>
      </w:r>
      <w:proofErr w:type="spellStart"/>
      <w:r w:rsidRPr="005D73FB">
        <w:rPr>
          <w:rFonts w:cstheme="minorHAnsi"/>
          <w:sz w:val="20"/>
          <w:szCs w:val="20"/>
        </w:rPr>
        <w:t>Co-working</w:t>
      </w:r>
      <w:proofErr w:type="spellEnd"/>
      <w:r w:rsidRPr="005D73FB">
        <w:rPr>
          <w:rFonts w:cstheme="minorHAnsi"/>
          <w:sz w:val="20"/>
          <w:szCs w:val="20"/>
        </w:rPr>
        <w:t xml:space="preserve"> centrum.</w:t>
      </w:r>
    </w:p>
    <w:p w14:paraId="5A7D2F27" w14:textId="7C88E9E9" w:rsidR="004C6F50" w:rsidRPr="005D73FB" w:rsidRDefault="003E5413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Študijný program </w:t>
      </w:r>
      <w:r w:rsidR="00FC6257">
        <w:rPr>
          <w:rFonts w:cstheme="minorHAnsi"/>
          <w:sz w:val="20"/>
          <w:szCs w:val="20"/>
        </w:rPr>
        <w:t>3</w:t>
      </w:r>
      <w:r w:rsidRPr="005D73FB">
        <w:rPr>
          <w:rFonts w:cstheme="minorHAnsi"/>
          <w:sz w:val="20"/>
          <w:szCs w:val="20"/>
        </w:rPr>
        <w:t xml:space="preserve">. stupňa </w:t>
      </w:r>
      <w:proofErr w:type="spellStart"/>
      <w:r w:rsidR="002A754E">
        <w:rPr>
          <w:rFonts w:cstheme="minorHAnsi"/>
          <w:sz w:val="20"/>
          <w:szCs w:val="20"/>
        </w:rPr>
        <w:t>Space</w:t>
      </w:r>
      <w:proofErr w:type="spellEnd"/>
      <w:r w:rsidR="002A754E">
        <w:rPr>
          <w:rFonts w:cstheme="minorHAnsi"/>
          <w:sz w:val="20"/>
          <w:szCs w:val="20"/>
        </w:rPr>
        <w:t xml:space="preserve"> </w:t>
      </w:r>
      <w:proofErr w:type="spellStart"/>
      <w:r w:rsidR="002A754E">
        <w:rPr>
          <w:rFonts w:cstheme="minorHAnsi"/>
          <w:sz w:val="20"/>
          <w:szCs w:val="20"/>
        </w:rPr>
        <w:t>Engineering</w:t>
      </w:r>
      <w:proofErr w:type="spellEnd"/>
      <w:r w:rsidRPr="005D73FB">
        <w:rPr>
          <w:rFonts w:cstheme="minorHAnsi"/>
          <w:sz w:val="20"/>
          <w:szCs w:val="20"/>
        </w:rPr>
        <w:t xml:space="preserve"> je zabezpečovaný vo výučbových priestoroch FEI STU v Bratislave. Fakulta</w:t>
      </w:r>
      <w:r w:rsidR="004C6F50" w:rsidRPr="005D73FB">
        <w:rPr>
          <w:rFonts w:cstheme="minorHAnsi"/>
          <w:sz w:val="20"/>
          <w:szCs w:val="20"/>
        </w:rPr>
        <w:t xml:space="preserve"> má pre výučbu a výs</w:t>
      </w:r>
      <w:r w:rsidRPr="005D73FB">
        <w:rPr>
          <w:rFonts w:cstheme="minorHAnsi"/>
          <w:sz w:val="20"/>
          <w:szCs w:val="20"/>
        </w:rPr>
        <w:t>kum v oblasti kozmického inžinierstva k dispozícii moderné laboratóriá umožňujúce realizovať výučbu predmetov vo všetkých formách štúdia a riešiť praktické experimentálne a výskumné úlohy v danej oblasti.</w:t>
      </w:r>
      <w:r w:rsidR="004C6F50" w:rsidRPr="005D73FB">
        <w:rPr>
          <w:rFonts w:cstheme="minorHAnsi"/>
          <w:sz w:val="20"/>
          <w:szCs w:val="20"/>
        </w:rPr>
        <w:t xml:space="preserve"> Medzi takéto laboratória a pracoviská patria:</w:t>
      </w:r>
    </w:p>
    <w:p w14:paraId="0F86E0A9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návrhu a testovania integrovaných obvodov</w:t>
      </w:r>
    </w:p>
    <w:p w14:paraId="44655FAD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Národné centrum robotiky</w:t>
      </w:r>
    </w:p>
    <w:p w14:paraId="0014571A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Národné centrum kozmického inžinierstva</w:t>
      </w:r>
    </w:p>
    <w:p w14:paraId="275E3F76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Laboratórium prípravy </w:t>
      </w:r>
      <w:proofErr w:type="spellStart"/>
      <w:r w:rsidRPr="005D73FB">
        <w:rPr>
          <w:rFonts w:cstheme="minorHAnsi"/>
          <w:sz w:val="20"/>
          <w:szCs w:val="20"/>
        </w:rPr>
        <w:t>tenkovrstvových</w:t>
      </w:r>
      <w:proofErr w:type="spellEnd"/>
      <w:r w:rsidRPr="005D73FB">
        <w:rPr>
          <w:rFonts w:cstheme="minorHAnsi"/>
          <w:sz w:val="20"/>
          <w:szCs w:val="20"/>
        </w:rPr>
        <w:t xml:space="preserve"> senzorických štruktúr</w:t>
      </w:r>
    </w:p>
    <w:p w14:paraId="65B5627D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Laboratórium senzorov a </w:t>
      </w:r>
      <w:proofErr w:type="spellStart"/>
      <w:r w:rsidRPr="005D73FB">
        <w:rPr>
          <w:rFonts w:cstheme="minorHAnsi"/>
          <w:sz w:val="20"/>
          <w:szCs w:val="20"/>
        </w:rPr>
        <w:t>mikrosystémov</w:t>
      </w:r>
      <w:proofErr w:type="spellEnd"/>
    </w:p>
    <w:p w14:paraId="7A904DF7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rádiokomunikačnej techniky</w:t>
      </w:r>
    </w:p>
    <w:p w14:paraId="0D0C06E7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aplikovanej mechatroniky</w:t>
      </w:r>
    </w:p>
    <w:p w14:paraId="21717D4C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charakterizácie prvkov</w:t>
      </w:r>
    </w:p>
    <w:p w14:paraId="19E09AFD" w14:textId="7832F492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riadiacich systémov</w:t>
      </w:r>
    </w:p>
    <w:p w14:paraId="55DD6B64" w14:textId="7CA6C966" w:rsidR="008B4D40" w:rsidRPr="005D73FB" w:rsidRDefault="008B4D4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Laboratórium optickej </w:t>
      </w:r>
      <w:proofErr w:type="spellStart"/>
      <w:r w:rsidRPr="005D73FB">
        <w:rPr>
          <w:rFonts w:cstheme="minorHAnsi"/>
          <w:sz w:val="20"/>
          <w:szCs w:val="20"/>
        </w:rPr>
        <w:t>spektroskopie</w:t>
      </w:r>
      <w:proofErr w:type="spellEnd"/>
    </w:p>
    <w:p w14:paraId="258959B9" w14:textId="2AEBDCCB" w:rsidR="008B4D40" w:rsidRPr="005D73FB" w:rsidRDefault="008B4D4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t>L</w:t>
      </w:r>
      <w:r w:rsidRPr="0094648F">
        <w:rPr>
          <w:sz w:val="20"/>
          <w:szCs w:val="20"/>
        </w:rPr>
        <w:t>aboratórium optickej analýzy a tvarovania štruktúr a prvkov</w:t>
      </w:r>
    </w:p>
    <w:p w14:paraId="58A68F3C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proofErr w:type="spellStart"/>
      <w:r w:rsidRPr="005D73FB">
        <w:rPr>
          <w:rFonts w:cstheme="minorHAnsi"/>
          <w:sz w:val="20"/>
          <w:szCs w:val="20"/>
        </w:rPr>
        <w:t>Co-working</w:t>
      </w:r>
      <w:proofErr w:type="spellEnd"/>
      <w:r w:rsidRPr="005D73FB">
        <w:rPr>
          <w:rFonts w:cstheme="minorHAnsi"/>
          <w:sz w:val="20"/>
          <w:szCs w:val="20"/>
        </w:rPr>
        <w:t xml:space="preserve"> centrum – realizácia tímových a záverečných projektov</w:t>
      </w:r>
    </w:p>
    <w:p w14:paraId="08D1DAE6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Výpočtové stredisko a centrálna počítačová učebňa</w:t>
      </w:r>
    </w:p>
    <w:p w14:paraId="2817E5E4" w14:textId="49663DB0" w:rsidR="003E5413" w:rsidRPr="003E5413" w:rsidRDefault="003E5413" w:rsidP="003E54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  <w:highlight w:val="yellow"/>
        </w:rPr>
      </w:pPr>
    </w:p>
    <w:p w14:paraId="4F57FE7B" w14:textId="5F20E756" w:rsidR="00377750" w:rsidRPr="002B30E0" w:rsidRDefault="005D73FB" w:rsidP="005D73F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V rámci</w:t>
      </w:r>
      <w:r w:rsidR="00B86EE3" w:rsidRPr="002B30E0">
        <w:rPr>
          <w:rFonts w:cstheme="minorHAnsi"/>
          <w:sz w:val="20"/>
          <w:szCs w:val="20"/>
        </w:rPr>
        <w:t xml:space="preserve"> informačného zabezpečenia študijného programu </w:t>
      </w:r>
      <w:r w:rsidRPr="002B30E0">
        <w:rPr>
          <w:rFonts w:cstheme="minorHAnsi"/>
          <w:sz w:val="20"/>
          <w:szCs w:val="20"/>
        </w:rPr>
        <w:t>je p</w:t>
      </w:r>
      <w:r w:rsidR="00377750" w:rsidRPr="002B30E0">
        <w:rPr>
          <w:rFonts w:cstheme="minorHAnsi"/>
          <w:sz w:val="20"/>
          <w:szCs w:val="20"/>
        </w:rPr>
        <w:t>r</w:t>
      </w:r>
      <w:r w:rsidR="00B13384" w:rsidRPr="002B30E0">
        <w:rPr>
          <w:rFonts w:cstheme="minorHAnsi"/>
          <w:sz w:val="20"/>
          <w:szCs w:val="20"/>
        </w:rPr>
        <w:t>e študentov FEI STU a takisto</w:t>
      </w:r>
      <w:r w:rsidR="00377750" w:rsidRPr="002B30E0">
        <w:rPr>
          <w:rFonts w:cstheme="minorHAnsi"/>
          <w:sz w:val="20"/>
          <w:szCs w:val="20"/>
        </w:rPr>
        <w:t xml:space="preserve"> aj zamestna</w:t>
      </w:r>
      <w:r w:rsidR="00B13384" w:rsidRPr="002B30E0">
        <w:rPr>
          <w:rFonts w:cstheme="minorHAnsi"/>
          <w:sz w:val="20"/>
          <w:szCs w:val="20"/>
        </w:rPr>
        <w:t xml:space="preserve">ncov je k dispozícii sieť WiFi </w:t>
      </w:r>
      <w:proofErr w:type="spellStart"/>
      <w:r w:rsidR="00377750" w:rsidRPr="002B30E0">
        <w:rPr>
          <w:rFonts w:cstheme="minorHAnsi"/>
          <w:sz w:val="20"/>
          <w:szCs w:val="20"/>
        </w:rPr>
        <w:t>Eduroam</w:t>
      </w:r>
      <w:proofErr w:type="spellEnd"/>
      <w:r w:rsidR="00377750" w:rsidRPr="002B30E0">
        <w:rPr>
          <w:rFonts w:cstheme="minorHAnsi"/>
          <w:sz w:val="20"/>
          <w:szCs w:val="20"/>
        </w:rPr>
        <w:t xml:space="preserve">, prístupná v spoločných priestorov fakulty ako aj na </w:t>
      </w:r>
      <w:r w:rsidR="00B13384" w:rsidRPr="002B30E0">
        <w:rPr>
          <w:rFonts w:cstheme="minorHAnsi"/>
          <w:sz w:val="20"/>
          <w:szCs w:val="20"/>
        </w:rPr>
        <w:t>jednotlivých ústavoch, pričom s</w:t>
      </w:r>
      <w:r w:rsidR="00377750" w:rsidRPr="002B30E0">
        <w:rPr>
          <w:rFonts w:cstheme="minorHAnsi"/>
          <w:sz w:val="20"/>
          <w:szCs w:val="20"/>
        </w:rPr>
        <w:t>ieť sa ďalej rozširuje.</w:t>
      </w:r>
    </w:p>
    <w:p w14:paraId="7DCAA5F9" w14:textId="2C46DD8B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Na fakulte je voľne prístupná počítačová miestnosť s možnosťou ká</w:t>
      </w:r>
      <w:r w:rsidR="00B13384" w:rsidRPr="002B30E0">
        <w:rPr>
          <w:rFonts w:cstheme="minorHAnsi"/>
          <w:sz w:val="20"/>
          <w:szCs w:val="20"/>
        </w:rPr>
        <w:t>blového pripojenie notebookov (</w:t>
      </w:r>
      <w:r w:rsidRPr="002B30E0">
        <w:rPr>
          <w:rFonts w:cstheme="minorHAnsi"/>
          <w:sz w:val="20"/>
          <w:szCs w:val="20"/>
        </w:rPr>
        <w:t>20 ks</w:t>
      </w:r>
      <w:r w:rsidR="00B13384" w:rsidRPr="002B30E0">
        <w:rPr>
          <w:rFonts w:cstheme="minorHAnsi"/>
          <w:sz w:val="20"/>
          <w:szCs w:val="20"/>
        </w:rPr>
        <w:t xml:space="preserve">), </w:t>
      </w:r>
      <w:r w:rsidRPr="002B30E0">
        <w:rPr>
          <w:rFonts w:cstheme="minorHAnsi"/>
          <w:sz w:val="20"/>
          <w:szCs w:val="20"/>
        </w:rPr>
        <w:t xml:space="preserve">miestnosť hlavne na prístup do </w:t>
      </w:r>
      <w:r w:rsidR="00B13384" w:rsidRPr="002B30E0">
        <w:rPr>
          <w:rFonts w:cstheme="minorHAnsi"/>
          <w:sz w:val="20"/>
          <w:szCs w:val="20"/>
        </w:rPr>
        <w:t>Akademického informačného systému (</w:t>
      </w:r>
      <w:r w:rsidRPr="002B30E0">
        <w:rPr>
          <w:rFonts w:cstheme="minorHAnsi"/>
          <w:sz w:val="20"/>
          <w:szCs w:val="20"/>
        </w:rPr>
        <w:t>16 ks PC</w:t>
      </w:r>
      <w:r w:rsidR="00B13384" w:rsidRPr="002B30E0">
        <w:rPr>
          <w:rFonts w:cstheme="minorHAnsi"/>
          <w:sz w:val="20"/>
          <w:szCs w:val="20"/>
        </w:rPr>
        <w:t>) a tieto miestnosti sú otvorené nepretržite.</w:t>
      </w:r>
    </w:p>
    <w:p w14:paraId="624E33DF" w14:textId="29D6F60A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Prevádzkovaná je centrálna počítačová učebňa určená na pedagogiku, </w:t>
      </w:r>
      <w:r w:rsidR="00C641DE" w:rsidRPr="002B30E0">
        <w:rPr>
          <w:rFonts w:cstheme="minorHAnsi"/>
          <w:sz w:val="20"/>
          <w:szCs w:val="20"/>
        </w:rPr>
        <w:t>s</w:t>
      </w:r>
      <w:r w:rsidRPr="002B30E0">
        <w:rPr>
          <w:rFonts w:cstheme="minorHAnsi"/>
          <w:sz w:val="20"/>
          <w:szCs w:val="20"/>
        </w:rPr>
        <w:t xml:space="preserve"> možnosť</w:t>
      </w:r>
      <w:r w:rsidR="00C641DE" w:rsidRPr="002B30E0">
        <w:rPr>
          <w:rFonts w:cstheme="minorHAnsi"/>
          <w:sz w:val="20"/>
          <w:szCs w:val="20"/>
        </w:rPr>
        <w:t xml:space="preserve">ou evidovaného prístupu </w:t>
      </w:r>
      <w:r w:rsidRPr="002B30E0">
        <w:rPr>
          <w:rFonts w:cstheme="minorHAnsi"/>
          <w:sz w:val="20"/>
          <w:szCs w:val="20"/>
        </w:rPr>
        <w:t>k PC s voľným prístupom na internet v čase mimo pedagogického procesu v uče</w:t>
      </w:r>
      <w:r w:rsidR="00C641DE" w:rsidRPr="002B30E0">
        <w:rPr>
          <w:rFonts w:cstheme="minorHAnsi"/>
          <w:sz w:val="20"/>
          <w:szCs w:val="20"/>
        </w:rPr>
        <w:t xml:space="preserve">bni s 90 ks PC. V prevádzke sú </w:t>
      </w:r>
      <w:r w:rsidR="00417925" w:rsidRPr="002B30E0">
        <w:rPr>
          <w:rFonts w:cstheme="minorHAnsi"/>
          <w:sz w:val="20"/>
          <w:szCs w:val="20"/>
        </w:rPr>
        <w:t xml:space="preserve">ďalej </w:t>
      </w:r>
      <w:r w:rsidRPr="002B30E0">
        <w:rPr>
          <w:rFonts w:cstheme="minorHAnsi"/>
          <w:sz w:val="20"/>
          <w:szCs w:val="20"/>
        </w:rPr>
        <w:t>4 PC učebne určené hlavne na pedagogiku</w:t>
      </w:r>
      <w:r w:rsidR="00417925" w:rsidRPr="002B30E0">
        <w:rPr>
          <w:rFonts w:cstheme="minorHAnsi"/>
          <w:sz w:val="20"/>
          <w:szCs w:val="20"/>
        </w:rPr>
        <w:t>, v ktorých sa nachádza 50 ks, 40ks, 25 ks, 20 ks osobných počítačov.</w:t>
      </w:r>
    </w:p>
    <w:p w14:paraId="6D28D9EF" w14:textId="3EF8F31B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Fakulta má </w:t>
      </w:r>
      <w:r w:rsidR="00417925" w:rsidRPr="002B30E0">
        <w:rPr>
          <w:rFonts w:cstheme="minorHAnsi"/>
          <w:sz w:val="20"/>
          <w:szCs w:val="20"/>
        </w:rPr>
        <w:t xml:space="preserve">vybudovanú </w:t>
      </w:r>
      <w:r w:rsidRPr="002B30E0">
        <w:rPr>
          <w:rFonts w:cstheme="minorHAnsi"/>
          <w:sz w:val="20"/>
          <w:szCs w:val="20"/>
        </w:rPr>
        <w:t xml:space="preserve">optickú hviezdicovú sieť s prenosovou rýchlosťou 1Gb. </w:t>
      </w:r>
      <w:r w:rsidR="00417925" w:rsidRPr="002B30E0">
        <w:rPr>
          <w:rFonts w:cstheme="minorHAnsi"/>
          <w:sz w:val="20"/>
          <w:szCs w:val="20"/>
        </w:rPr>
        <w:t>Vonkajšie pripojenie fakulty cez</w:t>
      </w:r>
      <w:r w:rsidRPr="002B30E0">
        <w:rPr>
          <w:rFonts w:cstheme="minorHAnsi"/>
          <w:sz w:val="20"/>
          <w:szCs w:val="20"/>
        </w:rPr>
        <w:t xml:space="preserve"> metropolitnú sieť SANET je 2x 10Gb. STU má </w:t>
      </w:r>
      <w:r w:rsidR="00417925" w:rsidRPr="002B30E0">
        <w:rPr>
          <w:rFonts w:cstheme="minorHAnsi"/>
          <w:sz w:val="20"/>
          <w:szCs w:val="20"/>
        </w:rPr>
        <w:t xml:space="preserve">taktiež </w:t>
      </w:r>
      <w:r w:rsidRPr="002B30E0">
        <w:rPr>
          <w:rFonts w:cstheme="minorHAnsi"/>
          <w:sz w:val="20"/>
          <w:szCs w:val="20"/>
        </w:rPr>
        <w:t xml:space="preserve">zakúpené mnohé </w:t>
      </w:r>
      <w:proofErr w:type="spellStart"/>
      <w:r w:rsidR="00417925" w:rsidRPr="002B30E0">
        <w:rPr>
          <w:rFonts w:cstheme="minorHAnsi"/>
          <w:sz w:val="20"/>
          <w:szCs w:val="20"/>
        </w:rPr>
        <w:t>celouniverzitné</w:t>
      </w:r>
      <w:proofErr w:type="spellEnd"/>
      <w:r w:rsidRPr="002B30E0">
        <w:rPr>
          <w:rFonts w:cstheme="minorHAnsi"/>
          <w:sz w:val="20"/>
          <w:szCs w:val="20"/>
        </w:rPr>
        <w:t xml:space="preserve"> </w:t>
      </w:r>
      <w:r w:rsidR="00417925" w:rsidRPr="002B30E0">
        <w:rPr>
          <w:rFonts w:cstheme="minorHAnsi"/>
          <w:sz w:val="20"/>
          <w:szCs w:val="20"/>
        </w:rPr>
        <w:t xml:space="preserve">softvérové </w:t>
      </w:r>
      <w:r w:rsidRPr="002B30E0">
        <w:rPr>
          <w:rFonts w:cstheme="minorHAnsi"/>
          <w:sz w:val="20"/>
          <w:szCs w:val="20"/>
        </w:rPr>
        <w:t>licencie.</w:t>
      </w:r>
    </w:p>
    <w:p w14:paraId="48B1DC05" w14:textId="2D2AC745" w:rsidR="00C67747" w:rsidRPr="002B30E0" w:rsidRDefault="00CC12AB" w:rsidP="005D73FB">
      <w:pPr>
        <w:autoSpaceDE w:val="0"/>
        <w:autoSpaceDN w:val="0"/>
        <w:adjustRightInd w:val="0"/>
        <w:spacing w:after="0" w:line="240" w:lineRule="auto"/>
        <w:rPr>
          <w:rStyle w:val="Hypertextovprepojenie"/>
          <w:b/>
          <w:bCs/>
          <w:sz w:val="16"/>
          <w:szCs w:val="16"/>
        </w:rPr>
      </w:pPr>
      <w:r w:rsidRPr="002B30E0">
        <w:rPr>
          <w:rFonts w:cstheme="minorHAnsi"/>
          <w:sz w:val="20"/>
          <w:szCs w:val="20"/>
        </w:rPr>
        <w:t>Kompletný zoznam dostupných informačných systémov</w:t>
      </w:r>
      <w:r w:rsidR="00C67747" w:rsidRPr="002B30E0">
        <w:rPr>
          <w:rFonts w:cstheme="minorHAnsi"/>
          <w:sz w:val="20"/>
          <w:szCs w:val="20"/>
        </w:rPr>
        <w:t xml:space="preserve"> na FEI</w:t>
      </w:r>
      <w:r w:rsidRPr="002B30E0">
        <w:rPr>
          <w:rFonts w:cstheme="minorHAnsi"/>
          <w:sz w:val="20"/>
          <w:szCs w:val="20"/>
        </w:rPr>
        <w:t xml:space="preserve"> je na stránke: </w:t>
      </w:r>
      <w:r w:rsidR="00C67747" w:rsidRPr="002B30E0">
        <w:rPr>
          <w:rStyle w:val="Hypertextovprepojenie"/>
          <w:b/>
          <w:bCs/>
          <w:sz w:val="16"/>
          <w:szCs w:val="16"/>
        </w:rPr>
        <w:t>https://www.fei.stuba.sk/sk/zamestnancov/informacne-systemy-na-fei.html?page_id=5330</w:t>
      </w:r>
    </w:p>
    <w:p w14:paraId="604AE3DD" w14:textId="77777777" w:rsidR="00C2261A" w:rsidRPr="002B30E0" w:rsidRDefault="00C2261A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341CCEA7" w14:textId="77777777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lastRenderedPageBreak/>
        <w:t xml:space="preserve">Knižničný fond Knižnice FEI STU tvoria jej vlastné fondy a fondy na jednotlivých ústavoch. Počet knižničných jednotiek celkovo (knihy, skriptá, zborníky, viazané časopisy, bakalárske a diplomové práce, kandidátske práce, atď.) je vyše 60 000 ks, z toho knihy, študijná literatúra, zborníky činia cca 30 000 ks. Ročný prírastok kníh, skrípt, zborníkov sa pohybuje okolo 250 ks. </w:t>
      </w:r>
    </w:p>
    <w:p w14:paraId="5030AC17" w14:textId="0A27BD67" w:rsidR="00377750" w:rsidRPr="002B30E0" w:rsidRDefault="005D73FB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Do knižnice je</w:t>
      </w:r>
      <w:r w:rsidR="00377750" w:rsidRPr="002B30E0">
        <w:rPr>
          <w:rFonts w:cstheme="minorHAnsi"/>
          <w:sz w:val="20"/>
          <w:szCs w:val="20"/>
        </w:rPr>
        <w:t xml:space="preserve"> bezbariérový príst</w:t>
      </w:r>
      <w:r w:rsidR="0043460E" w:rsidRPr="002B30E0">
        <w:rPr>
          <w:rFonts w:cstheme="minorHAnsi"/>
          <w:sz w:val="20"/>
          <w:szCs w:val="20"/>
        </w:rPr>
        <w:t xml:space="preserve">up. V študovni je k dispozícii </w:t>
      </w:r>
      <w:r w:rsidR="00377750" w:rsidRPr="002B30E0">
        <w:rPr>
          <w:rFonts w:cstheme="minorHAnsi"/>
          <w:sz w:val="20"/>
          <w:szCs w:val="20"/>
        </w:rPr>
        <w:t>95 študijných miest. Nachádza sa tam základná a doplnková študijná literatúra, časopisy, zborníky, encyklopédie, jazykové a náučné slovníky, používatelia majú k nim voľný prístup. V študovni majú študenti možnosť využívať 6 počítačov s pripojením na internet, intranet, Wi-Fi sieť a prístupom do 33 databáz a množstva elektronických periodík, 2 tlačiarne, 2 skenery, 1 kopírovací prístroj. Slabozrakým používateľom slúži elektronická čítacia lupa a skener s technológiou OCR. Pre kolektívne štúdium sú k dispozícii magnetické tabule.</w:t>
      </w:r>
    </w:p>
    <w:p w14:paraId="7646DCDF" w14:textId="560E1300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Knižnica má plnoautomatizovanú výpožičnú službu, ročne si študenti vypožičajú okolo 3 500 ks študijnej literatúry. Študijná literatúra je dopĺňaná aj materiálmi prístupnými prostredníctvom</w:t>
      </w:r>
      <w:r w:rsidR="0043460E" w:rsidRPr="002B30E0">
        <w:rPr>
          <w:rFonts w:cstheme="minorHAnsi"/>
          <w:sz w:val="20"/>
          <w:szCs w:val="20"/>
        </w:rPr>
        <w:t xml:space="preserve"> internetu v rámci e-learningu </w:t>
      </w:r>
      <w:r w:rsidRPr="002B30E0">
        <w:rPr>
          <w:rFonts w:cstheme="minorHAnsi"/>
          <w:sz w:val="20"/>
          <w:szCs w:val="20"/>
        </w:rPr>
        <w:t>a elektronickými materiálmi prístupnými prostredníctvom AIS.</w:t>
      </w:r>
    </w:p>
    <w:p w14:paraId="7CDFB560" w14:textId="2045835C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Knižnica sa podieľa na informatickej výchove študentov individuálnymi školeniami o práci s databázami a o správnom citovaní informačných zdrojov.</w:t>
      </w:r>
    </w:p>
    <w:p w14:paraId="25CD1C97" w14:textId="7CD2FE8A" w:rsidR="00C67747" w:rsidRPr="002B30E0" w:rsidRDefault="00C67747" w:rsidP="004346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Knižnica FEI STU</w:t>
      </w:r>
      <w:r w:rsidR="0043460E" w:rsidRPr="002B30E0">
        <w:rPr>
          <w:rFonts w:cstheme="minorHAnsi"/>
          <w:sz w:val="20"/>
          <w:szCs w:val="20"/>
        </w:rPr>
        <w:t xml:space="preserve"> má vlastnú podstránku: </w:t>
      </w:r>
    </w:p>
    <w:p w14:paraId="19F1B97D" w14:textId="489F66C7" w:rsidR="00C67747" w:rsidRPr="002B30E0" w:rsidRDefault="00143B74" w:rsidP="004346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textovprepojenie"/>
          <w:b/>
          <w:bCs/>
          <w:sz w:val="16"/>
          <w:szCs w:val="16"/>
        </w:rPr>
      </w:pPr>
      <w:hyperlink r:id="rId64" w:history="1">
        <w:r w:rsidR="00C67747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https://www.fei.stuba.sk/sk/kniznica-fei.html?page_id=358</w:t>
        </w:r>
      </w:hyperlink>
    </w:p>
    <w:p w14:paraId="100292BD" w14:textId="4D24CA65" w:rsidR="00C67747" w:rsidRPr="002B30E0" w:rsidRDefault="0043460E" w:rsidP="004346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Zoznam všetkých dostupných </w:t>
      </w:r>
      <w:r w:rsidR="00C67747" w:rsidRPr="002B30E0">
        <w:rPr>
          <w:rFonts w:cstheme="minorHAnsi"/>
          <w:sz w:val="20"/>
          <w:szCs w:val="20"/>
        </w:rPr>
        <w:t>online zdroj</w:t>
      </w:r>
      <w:r w:rsidR="005D73FB" w:rsidRPr="002B30E0">
        <w:rPr>
          <w:rFonts w:cstheme="minorHAnsi"/>
          <w:sz w:val="20"/>
          <w:szCs w:val="20"/>
        </w:rPr>
        <w:t>ov</w:t>
      </w:r>
      <w:r w:rsidRPr="002B30E0">
        <w:rPr>
          <w:rFonts w:cstheme="minorHAnsi"/>
          <w:sz w:val="20"/>
          <w:szCs w:val="20"/>
        </w:rPr>
        <w:t xml:space="preserve"> je na:</w:t>
      </w:r>
    </w:p>
    <w:p w14:paraId="3A2CF492" w14:textId="727D3BFA" w:rsidR="00C67747" w:rsidRPr="002B30E0" w:rsidRDefault="00143B74" w:rsidP="004346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textovprepojenie"/>
          <w:b/>
          <w:bCs/>
          <w:sz w:val="16"/>
          <w:szCs w:val="16"/>
        </w:rPr>
      </w:pPr>
      <w:hyperlink r:id="rId65" w:history="1">
        <w:r w:rsidR="00C67747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https://www.fei.stuba.sk/sk/kniznica-fei/online-databazy.html?page_id=1769</w:t>
        </w:r>
      </w:hyperlink>
    </w:p>
    <w:p w14:paraId="3005EE38" w14:textId="77777777" w:rsidR="00C67747" w:rsidRPr="007E0362" w:rsidRDefault="00C67747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  <w:highlight w:val="yellow"/>
        </w:rPr>
      </w:pPr>
    </w:p>
    <w:p w14:paraId="5AA682A8" w14:textId="3CA4CF15" w:rsidR="00F356F5" w:rsidRPr="002B30E0" w:rsidRDefault="00F356F5" w:rsidP="005D73F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Charakteristika a rozsah dištančného vzdelávania uplatňovaná v študijnom programe</w:t>
      </w:r>
      <w:r w:rsidR="005D73FB" w:rsidRPr="002B30E0">
        <w:rPr>
          <w:rFonts w:cstheme="minorHAnsi"/>
          <w:sz w:val="20"/>
          <w:szCs w:val="20"/>
        </w:rPr>
        <w:t>:</w:t>
      </w:r>
    </w:p>
    <w:p w14:paraId="39669A3C" w14:textId="4C08DBD1" w:rsidR="00C67747" w:rsidRPr="002B30E0" w:rsidRDefault="00C9312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Študijný program </w:t>
      </w:r>
      <w:proofErr w:type="spellStart"/>
      <w:r w:rsidR="002A754E">
        <w:rPr>
          <w:rFonts w:cstheme="minorHAnsi"/>
          <w:sz w:val="20"/>
          <w:szCs w:val="20"/>
        </w:rPr>
        <w:t>Space</w:t>
      </w:r>
      <w:proofErr w:type="spellEnd"/>
      <w:r w:rsidR="002A754E">
        <w:rPr>
          <w:rFonts w:cstheme="minorHAnsi"/>
          <w:sz w:val="20"/>
          <w:szCs w:val="20"/>
        </w:rPr>
        <w:t xml:space="preserve"> </w:t>
      </w:r>
      <w:proofErr w:type="spellStart"/>
      <w:r w:rsidR="002A754E">
        <w:rPr>
          <w:rFonts w:cstheme="minorHAnsi"/>
          <w:sz w:val="20"/>
          <w:szCs w:val="20"/>
        </w:rPr>
        <w:t>Engineering</w:t>
      </w:r>
      <w:proofErr w:type="spellEnd"/>
      <w:r w:rsidR="00C67747" w:rsidRPr="002B30E0">
        <w:rPr>
          <w:rFonts w:cstheme="minorHAnsi"/>
          <w:sz w:val="20"/>
          <w:szCs w:val="20"/>
        </w:rPr>
        <w:t xml:space="preserve"> sa vyučuje len v prezenčnej forme</w:t>
      </w:r>
      <w:r w:rsidR="005740E2" w:rsidRPr="005740E2">
        <w:rPr>
          <w:rFonts w:cstheme="minorHAnsi"/>
          <w:sz w:val="20"/>
          <w:szCs w:val="20"/>
        </w:rPr>
        <w:t xml:space="preserve"> </w:t>
      </w:r>
      <w:r w:rsidR="005740E2">
        <w:rPr>
          <w:rFonts w:cstheme="minorHAnsi"/>
          <w:sz w:val="20"/>
          <w:szCs w:val="20"/>
        </w:rPr>
        <w:t>pokiaľ to okolnosti dovoľujú. V prípade nepriaznivých okolností je možné vyučovať aj dištančne ak je zabezpečené plnenie stanovených výstupov vzdelania</w:t>
      </w:r>
      <w:r w:rsidR="005740E2" w:rsidRPr="002B30E0">
        <w:rPr>
          <w:rFonts w:cstheme="minorHAnsi"/>
          <w:sz w:val="20"/>
          <w:szCs w:val="20"/>
        </w:rPr>
        <w:t>.</w:t>
      </w:r>
      <w:r w:rsidR="00C67747" w:rsidRPr="002B30E0">
        <w:rPr>
          <w:rFonts w:cstheme="minorHAnsi"/>
          <w:sz w:val="20"/>
          <w:szCs w:val="20"/>
        </w:rPr>
        <w:t xml:space="preserve"> Pri </w:t>
      </w:r>
      <w:r w:rsidRPr="002B30E0">
        <w:rPr>
          <w:rFonts w:cstheme="minorHAnsi"/>
          <w:sz w:val="20"/>
          <w:szCs w:val="20"/>
        </w:rPr>
        <w:t>prezenčnej forme</w:t>
      </w:r>
      <w:r w:rsidR="00C67747" w:rsidRPr="002B30E0">
        <w:rPr>
          <w:rFonts w:cstheme="minorHAnsi"/>
          <w:sz w:val="20"/>
          <w:szCs w:val="20"/>
        </w:rPr>
        <w:t xml:space="preserve"> vkladanie </w:t>
      </w:r>
      <w:r w:rsidRPr="002B30E0">
        <w:rPr>
          <w:rFonts w:cstheme="minorHAnsi"/>
          <w:sz w:val="20"/>
          <w:szCs w:val="20"/>
        </w:rPr>
        <w:t xml:space="preserve">študijných a iných </w:t>
      </w:r>
      <w:r w:rsidR="00C67747" w:rsidRPr="002B30E0">
        <w:rPr>
          <w:rFonts w:cstheme="minorHAnsi"/>
          <w:sz w:val="20"/>
          <w:szCs w:val="20"/>
        </w:rPr>
        <w:t xml:space="preserve">materiálov </w:t>
      </w:r>
      <w:r w:rsidRPr="002B30E0">
        <w:rPr>
          <w:rFonts w:cstheme="minorHAnsi"/>
          <w:sz w:val="20"/>
          <w:szCs w:val="20"/>
        </w:rPr>
        <w:t xml:space="preserve">v elektronickej forme sa realizuje v rámci </w:t>
      </w:r>
      <w:r w:rsidR="00C67747" w:rsidRPr="002B30E0">
        <w:rPr>
          <w:rFonts w:cstheme="minorHAnsi"/>
          <w:sz w:val="20"/>
          <w:szCs w:val="20"/>
        </w:rPr>
        <w:t>AIS v dokumentovom serveri príslušného predmetu.</w:t>
      </w:r>
    </w:p>
    <w:p w14:paraId="64037A57" w14:textId="0EAAD4E4" w:rsidR="005740E2" w:rsidRPr="007E0362" w:rsidRDefault="00C93120" w:rsidP="005740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740E2">
        <w:rPr>
          <w:rFonts w:cstheme="minorHAnsi"/>
          <w:sz w:val="20"/>
          <w:szCs w:val="20"/>
        </w:rPr>
        <w:t>V súčasnej mimoriadnej situácii</w:t>
      </w:r>
      <w:r w:rsidR="00C67747" w:rsidRPr="005740E2">
        <w:rPr>
          <w:rFonts w:cstheme="minorHAnsi"/>
          <w:sz w:val="20"/>
          <w:szCs w:val="20"/>
        </w:rPr>
        <w:t xml:space="preserve"> (</w:t>
      </w:r>
      <w:r w:rsidRPr="005740E2">
        <w:rPr>
          <w:rFonts w:cstheme="minorHAnsi"/>
          <w:sz w:val="20"/>
          <w:szCs w:val="20"/>
        </w:rPr>
        <w:t xml:space="preserve">COVID-19) </w:t>
      </w:r>
      <w:r w:rsidR="005D73FB" w:rsidRPr="005740E2">
        <w:rPr>
          <w:rFonts w:cstheme="minorHAnsi"/>
          <w:sz w:val="20"/>
          <w:szCs w:val="20"/>
        </w:rPr>
        <w:t>je však vyžadovaná</w:t>
      </w:r>
      <w:r w:rsidR="00C67747" w:rsidRPr="005740E2">
        <w:rPr>
          <w:rFonts w:cstheme="minorHAnsi"/>
          <w:sz w:val="20"/>
          <w:szCs w:val="20"/>
        </w:rPr>
        <w:t xml:space="preserve"> dištančn</w:t>
      </w:r>
      <w:r w:rsidR="005D73FB" w:rsidRPr="005740E2">
        <w:rPr>
          <w:rFonts w:cstheme="minorHAnsi"/>
          <w:sz w:val="20"/>
          <w:szCs w:val="20"/>
        </w:rPr>
        <w:t>á forma</w:t>
      </w:r>
      <w:r w:rsidR="00C67747" w:rsidRPr="005740E2">
        <w:rPr>
          <w:rFonts w:cstheme="minorHAnsi"/>
          <w:sz w:val="20"/>
          <w:szCs w:val="20"/>
        </w:rPr>
        <w:t xml:space="preserve"> výučb</w:t>
      </w:r>
      <w:r w:rsidR="005D73FB" w:rsidRPr="005740E2">
        <w:rPr>
          <w:rFonts w:cstheme="minorHAnsi"/>
          <w:sz w:val="20"/>
          <w:szCs w:val="20"/>
        </w:rPr>
        <w:t>y</w:t>
      </w:r>
      <w:r w:rsidR="00C67747" w:rsidRPr="005740E2">
        <w:rPr>
          <w:rFonts w:cstheme="minorHAnsi"/>
          <w:sz w:val="20"/>
          <w:szCs w:val="20"/>
        </w:rPr>
        <w:t xml:space="preserve">. </w:t>
      </w:r>
      <w:r w:rsidR="005D73FB" w:rsidRPr="005740E2">
        <w:rPr>
          <w:rFonts w:cstheme="minorHAnsi"/>
          <w:sz w:val="20"/>
          <w:szCs w:val="20"/>
        </w:rPr>
        <w:t xml:space="preserve">Jedným zo základných </w:t>
      </w:r>
      <w:r w:rsidR="00C67747" w:rsidRPr="005740E2">
        <w:rPr>
          <w:rFonts w:cstheme="minorHAnsi"/>
          <w:sz w:val="20"/>
          <w:szCs w:val="20"/>
        </w:rPr>
        <w:t xml:space="preserve">riešení </w:t>
      </w:r>
      <w:r w:rsidR="005D73FB" w:rsidRPr="005740E2">
        <w:rPr>
          <w:rFonts w:cstheme="minorHAnsi"/>
          <w:sz w:val="20"/>
          <w:szCs w:val="20"/>
        </w:rPr>
        <w:t>je</w:t>
      </w:r>
      <w:r w:rsidR="00C67747" w:rsidRPr="005740E2">
        <w:rPr>
          <w:rFonts w:cstheme="minorHAnsi"/>
          <w:sz w:val="20"/>
          <w:szCs w:val="20"/>
        </w:rPr>
        <w:t xml:space="preserve"> </w:t>
      </w:r>
      <w:r w:rsidRPr="005740E2">
        <w:rPr>
          <w:rFonts w:cstheme="minorHAnsi"/>
          <w:sz w:val="20"/>
          <w:szCs w:val="20"/>
        </w:rPr>
        <w:t xml:space="preserve">softvér </w:t>
      </w:r>
      <w:r w:rsidR="00C67747" w:rsidRPr="005740E2">
        <w:rPr>
          <w:rFonts w:cstheme="minorHAnsi"/>
          <w:sz w:val="20"/>
          <w:szCs w:val="20"/>
        </w:rPr>
        <w:t xml:space="preserve">MS </w:t>
      </w:r>
      <w:proofErr w:type="spellStart"/>
      <w:r w:rsidR="00C67747" w:rsidRPr="005740E2">
        <w:rPr>
          <w:rFonts w:cstheme="minorHAnsi"/>
          <w:sz w:val="20"/>
          <w:szCs w:val="20"/>
        </w:rPr>
        <w:t>Teams</w:t>
      </w:r>
      <w:proofErr w:type="spellEnd"/>
      <w:r w:rsidR="00C67747" w:rsidRPr="005740E2">
        <w:rPr>
          <w:rFonts w:cstheme="minorHAnsi"/>
          <w:sz w:val="20"/>
          <w:szCs w:val="20"/>
        </w:rPr>
        <w:t xml:space="preserve">, kde </w:t>
      </w:r>
      <w:r w:rsidR="005D73FB" w:rsidRPr="005740E2">
        <w:rPr>
          <w:rFonts w:cstheme="minorHAnsi"/>
          <w:sz w:val="20"/>
          <w:szCs w:val="20"/>
        </w:rPr>
        <w:t>je možné</w:t>
      </w:r>
      <w:r w:rsidR="00C67747" w:rsidRPr="005740E2">
        <w:rPr>
          <w:rFonts w:cstheme="minorHAnsi"/>
          <w:sz w:val="20"/>
          <w:szCs w:val="20"/>
        </w:rPr>
        <w:t xml:space="preserve"> vytv</w:t>
      </w:r>
      <w:r w:rsidR="005D73FB" w:rsidRPr="005740E2">
        <w:rPr>
          <w:rFonts w:cstheme="minorHAnsi"/>
          <w:sz w:val="20"/>
          <w:szCs w:val="20"/>
        </w:rPr>
        <w:t>oriť</w:t>
      </w:r>
      <w:r w:rsidR="00C67747" w:rsidRPr="005740E2">
        <w:rPr>
          <w:rFonts w:cstheme="minorHAnsi"/>
          <w:sz w:val="20"/>
          <w:szCs w:val="20"/>
        </w:rPr>
        <w:t xml:space="preserve"> triedy pre každý predmet a takýmto spôsobom </w:t>
      </w:r>
      <w:r w:rsidR="005D73FB" w:rsidRPr="005740E2">
        <w:rPr>
          <w:rFonts w:cstheme="minorHAnsi"/>
          <w:sz w:val="20"/>
          <w:szCs w:val="20"/>
        </w:rPr>
        <w:t xml:space="preserve">je možné </w:t>
      </w:r>
      <w:r w:rsidR="00C67747" w:rsidRPr="005740E2">
        <w:rPr>
          <w:rFonts w:cstheme="minorHAnsi"/>
          <w:sz w:val="20"/>
          <w:szCs w:val="20"/>
        </w:rPr>
        <w:t>realiz</w:t>
      </w:r>
      <w:r w:rsidR="005D73FB" w:rsidRPr="005740E2">
        <w:rPr>
          <w:rFonts w:cstheme="minorHAnsi"/>
          <w:sz w:val="20"/>
          <w:szCs w:val="20"/>
        </w:rPr>
        <w:t>ovať</w:t>
      </w:r>
      <w:r w:rsidR="00C67747" w:rsidRPr="005740E2">
        <w:rPr>
          <w:rFonts w:cstheme="minorHAnsi"/>
          <w:sz w:val="20"/>
          <w:szCs w:val="20"/>
        </w:rPr>
        <w:t xml:space="preserve"> aj on-line dištančnú výučbu</w:t>
      </w:r>
      <w:r w:rsidR="005D73FB" w:rsidRPr="005740E2">
        <w:rPr>
          <w:rFonts w:cstheme="minorHAnsi"/>
          <w:sz w:val="20"/>
          <w:szCs w:val="20"/>
        </w:rPr>
        <w:t xml:space="preserve"> v prípade mimoriadnej situácie</w:t>
      </w:r>
      <w:r w:rsidR="00C67747" w:rsidRPr="005740E2">
        <w:rPr>
          <w:rFonts w:cstheme="minorHAnsi"/>
          <w:sz w:val="20"/>
          <w:szCs w:val="20"/>
        </w:rPr>
        <w:t xml:space="preserve">. </w:t>
      </w:r>
      <w:r w:rsidR="00286898" w:rsidRPr="005740E2">
        <w:rPr>
          <w:rFonts w:cstheme="minorHAnsi"/>
          <w:sz w:val="20"/>
          <w:szCs w:val="20"/>
        </w:rPr>
        <w:t>V to</w:t>
      </w:r>
      <w:r w:rsidRPr="005740E2">
        <w:rPr>
          <w:rFonts w:cstheme="minorHAnsi"/>
          <w:sz w:val="20"/>
          <w:szCs w:val="20"/>
        </w:rPr>
        <w:t xml:space="preserve">mto prípade </w:t>
      </w:r>
      <w:r w:rsidR="005D73FB" w:rsidRPr="005740E2">
        <w:rPr>
          <w:rFonts w:cstheme="minorHAnsi"/>
          <w:sz w:val="20"/>
          <w:szCs w:val="20"/>
        </w:rPr>
        <w:t>je</w:t>
      </w:r>
      <w:r w:rsidRPr="005740E2">
        <w:rPr>
          <w:rFonts w:cstheme="minorHAnsi"/>
          <w:sz w:val="20"/>
          <w:szCs w:val="20"/>
        </w:rPr>
        <w:t xml:space="preserve"> úložiskom elektronických </w:t>
      </w:r>
      <w:r w:rsidR="00286898" w:rsidRPr="005740E2">
        <w:rPr>
          <w:rFonts w:cstheme="minorHAnsi"/>
          <w:sz w:val="20"/>
          <w:szCs w:val="20"/>
        </w:rPr>
        <w:t xml:space="preserve">materiálov samotný MS </w:t>
      </w:r>
      <w:proofErr w:type="spellStart"/>
      <w:r w:rsidR="00286898" w:rsidRPr="005740E2">
        <w:rPr>
          <w:rFonts w:cstheme="minorHAnsi"/>
          <w:sz w:val="20"/>
          <w:szCs w:val="20"/>
        </w:rPr>
        <w:t>Teams</w:t>
      </w:r>
      <w:proofErr w:type="spellEnd"/>
      <w:r w:rsidR="00286898" w:rsidRPr="005740E2">
        <w:rPr>
          <w:rFonts w:cstheme="minorHAnsi"/>
          <w:sz w:val="20"/>
          <w:szCs w:val="20"/>
        </w:rPr>
        <w:t xml:space="preserve">. </w:t>
      </w:r>
    </w:p>
    <w:p w14:paraId="2C45BEE2" w14:textId="77777777" w:rsidR="00A15621" w:rsidRPr="007E0362" w:rsidRDefault="00A15621" w:rsidP="00A156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highlight w:val="yellow"/>
        </w:rPr>
      </w:pPr>
    </w:p>
    <w:p w14:paraId="29053591" w14:textId="35C11E0A" w:rsidR="00A15621" w:rsidRPr="002B30E0" w:rsidRDefault="006B54C1" w:rsidP="002B30E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Charakteristika </w:t>
      </w:r>
      <w:r w:rsidR="0085194C" w:rsidRPr="002B30E0">
        <w:rPr>
          <w:rFonts w:cstheme="minorHAnsi"/>
          <w:sz w:val="20"/>
          <w:szCs w:val="20"/>
        </w:rPr>
        <w:t>na možnost</w:t>
      </w:r>
      <w:r w:rsidR="00C007BE" w:rsidRPr="002B30E0">
        <w:rPr>
          <w:rFonts w:cstheme="minorHAnsi"/>
          <w:sz w:val="20"/>
          <w:szCs w:val="20"/>
        </w:rPr>
        <w:t>í</w:t>
      </w:r>
      <w:r w:rsidR="0085194C" w:rsidRPr="002B30E0">
        <w:rPr>
          <w:rFonts w:cstheme="minorHAnsi"/>
          <w:sz w:val="20"/>
          <w:szCs w:val="20"/>
        </w:rPr>
        <w:t xml:space="preserve"> sociálneho, športového, kultúrneho, duchovného a spoločenského vyžitia</w:t>
      </w:r>
      <w:r w:rsidR="00A15621" w:rsidRPr="002B30E0">
        <w:rPr>
          <w:rFonts w:cstheme="minorHAnsi"/>
          <w:sz w:val="20"/>
          <w:szCs w:val="20"/>
        </w:rPr>
        <w:t>:</w:t>
      </w:r>
    </w:p>
    <w:p w14:paraId="38F815ED" w14:textId="53D559C2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Študentské organizácie</w:t>
      </w:r>
    </w:p>
    <w:p w14:paraId="3AE15A6B" w14:textId="209BC2DB" w:rsidR="00211852" w:rsidRPr="002B30E0" w:rsidRDefault="00143B74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6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https://www.stuba.sk/sk/studenti/studentske-organizacie.html?page_id=5484</w:t>
        </w:r>
      </w:hyperlink>
    </w:p>
    <w:p w14:paraId="4CAA2BEA" w14:textId="19ADBB53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Vybavenie fakulty a voľný čas</w:t>
      </w:r>
    </w:p>
    <w:p w14:paraId="278286F0" w14:textId="16778F64" w:rsidR="00211852" w:rsidRPr="002B30E0" w:rsidRDefault="00143B74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7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https://www.fei.stuba.sk/sk/uchadzacov/vybavenie-fakulty-a-volny-cas.html?page_id=1683</w:t>
        </w:r>
      </w:hyperlink>
    </w:p>
    <w:p w14:paraId="7571739E" w14:textId="65360A3F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Sprievodca Ako (pre)žiť na FEI STU</w:t>
      </w:r>
    </w:p>
    <w:p w14:paraId="65341197" w14:textId="26489230" w:rsidR="00211852" w:rsidRPr="002B30E0" w:rsidRDefault="00143B74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8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https://www.fei.stuba.sk/buxus/docs/2019/AkoZitNaSTUFEI.pdf</w:t>
        </w:r>
      </w:hyperlink>
    </w:p>
    <w:p w14:paraId="491CFFB2" w14:textId="6A6222BE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Beánia</w:t>
      </w:r>
    </w:p>
    <w:p w14:paraId="51DBCB35" w14:textId="00D85A17" w:rsidR="00211852" w:rsidRPr="002B30E0" w:rsidRDefault="00143B74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69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https://www.beania.sk/</w:t>
        </w:r>
      </w:hyperlink>
    </w:p>
    <w:p w14:paraId="15D3D250" w14:textId="6CB4C79E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Univerzitné pastoračné centrum v Mlynskej doline</w:t>
      </w:r>
    </w:p>
    <w:p w14:paraId="6E5AEABD" w14:textId="3E8483D4" w:rsidR="00211852" w:rsidRPr="002B30E0" w:rsidRDefault="00143B74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70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https://www.upc.uniba.sk/</w:t>
        </w:r>
      </w:hyperlink>
    </w:p>
    <w:p w14:paraId="13BA47D1" w14:textId="77777777" w:rsidR="00211852" w:rsidRPr="007E0362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  <w:highlight w:val="yellow"/>
        </w:rPr>
      </w:pPr>
    </w:p>
    <w:p w14:paraId="4742AD12" w14:textId="4D4C226B" w:rsidR="00B32665" w:rsidRPr="002B30E0" w:rsidRDefault="008F0942" w:rsidP="002B30E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Možnosti a podmienky </w:t>
      </w:r>
      <w:r w:rsidR="006B6C62" w:rsidRPr="002B30E0">
        <w:rPr>
          <w:rFonts w:cstheme="minorHAnsi"/>
          <w:sz w:val="20"/>
          <w:szCs w:val="20"/>
        </w:rPr>
        <w:t>účasti</w:t>
      </w:r>
      <w:r w:rsidR="00556D56" w:rsidRPr="002B30E0">
        <w:rPr>
          <w:rFonts w:cstheme="minorHAnsi"/>
          <w:sz w:val="20"/>
          <w:szCs w:val="20"/>
        </w:rPr>
        <w:t xml:space="preserve"> študentov študijného programu </w:t>
      </w:r>
      <w:r w:rsidR="006B6C62" w:rsidRPr="002B30E0">
        <w:rPr>
          <w:rFonts w:cstheme="minorHAnsi"/>
          <w:sz w:val="20"/>
          <w:szCs w:val="20"/>
        </w:rPr>
        <w:t>na</w:t>
      </w:r>
      <w:r w:rsidR="00556D56" w:rsidRPr="002B30E0">
        <w:rPr>
          <w:rFonts w:cstheme="minorHAnsi"/>
          <w:sz w:val="20"/>
          <w:szCs w:val="20"/>
        </w:rPr>
        <w:t> mobilitá</w:t>
      </w:r>
      <w:r w:rsidR="00BC0232" w:rsidRPr="002B30E0">
        <w:rPr>
          <w:rFonts w:cstheme="minorHAnsi"/>
          <w:sz w:val="20"/>
          <w:szCs w:val="20"/>
        </w:rPr>
        <w:t>ch</w:t>
      </w:r>
      <w:r w:rsidR="00556D56" w:rsidRPr="002B30E0">
        <w:rPr>
          <w:rFonts w:cstheme="minorHAnsi"/>
          <w:sz w:val="20"/>
          <w:szCs w:val="20"/>
        </w:rPr>
        <w:t xml:space="preserve"> a</w:t>
      </w:r>
      <w:r w:rsidR="001E60EB" w:rsidRPr="002B30E0">
        <w:rPr>
          <w:rFonts w:cstheme="minorHAnsi"/>
          <w:sz w:val="20"/>
          <w:szCs w:val="20"/>
        </w:rPr>
        <w:t> </w:t>
      </w:r>
      <w:r w:rsidR="00556D56" w:rsidRPr="002B30E0">
        <w:rPr>
          <w:rFonts w:cstheme="minorHAnsi"/>
          <w:sz w:val="20"/>
          <w:szCs w:val="20"/>
        </w:rPr>
        <w:t>stáža</w:t>
      </w:r>
      <w:r w:rsidR="00036941" w:rsidRPr="002B30E0">
        <w:rPr>
          <w:rFonts w:cstheme="minorHAnsi"/>
          <w:sz w:val="20"/>
          <w:szCs w:val="20"/>
        </w:rPr>
        <w:t>ch</w:t>
      </w:r>
      <w:r w:rsidR="008F5165" w:rsidRPr="002B30E0">
        <w:rPr>
          <w:rFonts w:cstheme="minorHAnsi"/>
          <w:sz w:val="20"/>
          <w:szCs w:val="20"/>
        </w:rPr>
        <w:t xml:space="preserve">, pokyny na prihlasovanie, pravidlá uznávania </w:t>
      </w:r>
      <w:r w:rsidR="009C6736" w:rsidRPr="002B30E0">
        <w:rPr>
          <w:rFonts w:cstheme="minorHAnsi"/>
          <w:sz w:val="20"/>
          <w:szCs w:val="20"/>
        </w:rPr>
        <w:t xml:space="preserve">tohto </w:t>
      </w:r>
      <w:r w:rsidR="008F5165" w:rsidRPr="002B30E0">
        <w:rPr>
          <w:rFonts w:cstheme="minorHAnsi"/>
          <w:sz w:val="20"/>
          <w:szCs w:val="20"/>
        </w:rPr>
        <w:t>vzdelávania</w:t>
      </w:r>
      <w:r w:rsidR="00B32665" w:rsidRPr="002B30E0">
        <w:rPr>
          <w:rFonts w:cstheme="minorHAnsi"/>
          <w:sz w:val="20"/>
          <w:szCs w:val="20"/>
        </w:rPr>
        <w:t xml:space="preserve"> </w:t>
      </w:r>
      <w:r w:rsidR="00634BA5" w:rsidRPr="002B30E0">
        <w:rPr>
          <w:rFonts w:cstheme="minorHAnsi"/>
          <w:sz w:val="20"/>
          <w:szCs w:val="20"/>
        </w:rPr>
        <w:t xml:space="preserve">sú priebežne zverejňované </w:t>
      </w:r>
      <w:r w:rsidR="00B32665" w:rsidRPr="002B30E0">
        <w:rPr>
          <w:rFonts w:cstheme="minorHAnsi"/>
          <w:sz w:val="20"/>
          <w:szCs w:val="20"/>
        </w:rPr>
        <w:t>na webstránke STU</w:t>
      </w:r>
    </w:p>
    <w:p w14:paraId="63F658A3" w14:textId="77777777" w:rsidR="00B32665" w:rsidRPr="002B30E0" w:rsidRDefault="00143B74" w:rsidP="00B32665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</w:rPr>
      </w:pPr>
      <w:hyperlink r:id="rId71" w:history="1">
        <w:r w:rsidR="00B32665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https://www.stuba.sk/sk/medzinarodne-aktivity/zahranicne-mobility-pre-studentov.html?page_id=5713</w:t>
        </w:r>
      </w:hyperlink>
    </w:p>
    <w:p w14:paraId="26666A5B" w14:textId="77777777" w:rsidR="00B32665" w:rsidRPr="007E0362" w:rsidRDefault="00B32665" w:rsidP="00B3266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  <w:highlight w:val="yellow"/>
        </w:rPr>
      </w:pPr>
    </w:p>
    <w:p w14:paraId="5DBDBA7F" w14:textId="77777777" w:rsidR="00FA6611" w:rsidRPr="007E0362" w:rsidRDefault="00FA6611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highlight w:val="yellow"/>
        </w:rPr>
      </w:pPr>
    </w:p>
    <w:p w14:paraId="1A784007" w14:textId="16396D2A" w:rsidR="00200599" w:rsidRPr="002B30E0" w:rsidRDefault="00945BD5" w:rsidP="00F43F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2B30E0">
        <w:rPr>
          <w:rFonts w:cstheme="minorHAnsi"/>
          <w:b/>
          <w:bCs/>
          <w:sz w:val="16"/>
          <w:szCs w:val="16"/>
        </w:rPr>
        <w:t xml:space="preserve">Požadované schopnosti a predpoklady uchádzača o štúdium študijného programu </w:t>
      </w:r>
    </w:p>
    <w:p w14:paraId="30F4727B" w14:textId="77777777" w:rsidR="004B5648" w:rsidRDefault="00665EF3" w:rsidP="004B56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Uchádzač o štúdium študijného programu musí spĺňať základnú podmienku pre prijatie na štúdium danú zákonom.</w:t>
      </w:r>
      <w:r w:rsidR="004B5648">
        <w:rPr>
          <w:rFonts w:cstheme="minorHAnsi"/>
          <w:sz w:val="20"/>
          <w:szCs w:val="20"/>
        </w:rPr>
        <w:t xml:space="preserve"> </w:t>
      </w:r>
      <w:r w:rsidRPr="002B30E0">
        <w:rPr>
          <w:rFonts w:cstheme="minorHAnsi"/>
          <w:sz w:val="20"/>
          <w:szCs w:val="20"/>
        </w:rPr>
        <w:t>Pravidlá a podmienky prijímania na štúdium študijných programov prvého, druhého a tretieho stupňa na STU</w:t>
      </w:r>
      <w:r w:rsidR="002B30E0" w:rsidRPr="002B30E0">
        <w:rPr>
          <w:rFonts w:cstheme="minorHAnsi"/>
          <w:sz w:val="20"/>
          <w:szCs w:val="20"/>
        </w:rPr>
        <w:t xml:space="preserve"> sú uvedené na stránkach STU </w:t>
      </w:r>
    </w:p>
    <w:p w14:paraId="2DDF8CD1" w14:textId="4600CE3D" w:rsidR="00665EF3" w:rsidRPr="002B30E0" w:rsidRDefault="00143B74" w:rsidP="004B56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textovprepojenie"/>
          <w:b/>
          <w:bCs/>
        </w:rPr>
      </w:pPr>
      <w:hyperlink r:id="rId72" w:history="1">
        <w:r w:rsidR="004B5648" w:rsidRPr="00BC2053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https://www.stuba.sk/sk/studenti/legislativa/prijimacie-konanie.html?page_id=4559</w:t>
        </w:r>
      </w:hyperlink>
    </w:p>
    <w:p w14:paraId="3340400C" w14:textId="2E9C5772" w:rsidR="00665EF3" w:rsidRPr="002B30E0" w:rsidRDefault="00665EF3" w:rsidP="002B30E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Prijímacie konanie na </w:t>
      </w:r>
      <w:r w:rsidR="000A161B">
        <w:rPr>
          <w:rFonts w:cstheme="minorHAnsi"/>
          <w:sz w:val="20"/>
          <w:szCs w:val="20"/>
        </w:rPr>
        <w:t>doktorandské</w:t>
      </w:r>
      <w:r w:rsidRPr="002B30E0">
        <w:rPr>
          <w:rFonts w:cstheme="minorHAnsi"/>
          <w:sz w:val="20"/>
          <w:szCs w:val="20"/>
        </w:rPr>
        <w:t xml:space="preserve"> štúdium na akademický rok 2021/2022</w:t>
      </w:r>
      <w:r w:rsidR="002B30E0" w:rsidRPr="002B30E0">
        <w:rPr>
          <w:rFonts w:cstheme="minorHAnsi"/>
          <w:sz w:val="20"/>
          <w:szCs w:val="20"/>
        </w:rPr>
        <w:t xml:space="preserve"> je zverejnené na stránke</w:t>
      </w:r>
    </w:p>
    <w:p w14:paraId="1FCAC72B" w14:textId="796F6EEE" w:rsidR="00665EF3" w:rsidRPr="000A161B" w:rsidRDefault="00143B74" w:rsidP="00665EF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73" w:history="1">
        <w:r w:rsidR="000A161B" w:rsidRPr="000A161B">
          <w:rPr>
            <w:rStyle w:val="Hypertextovprepojenie"/>
            <w:b/>
            <w:bCs/>
            <w:sz w:val="16"/>
            <w:szCs w:val="16"/>
          </w:rPr>
          <w:t>https://www.fei.stuba.sk/sk/uchadzacov/podmienky-prijimania-na-phd.-studium.html?page_id=2282</w:t>
        </w:r>
      </w:hyperlink>
    </w:p>
    <w:p w14:paraId="1323A7FA" w14:textId="1854FCB2" w:rsidR="00200599" w:rsidRPr="007E0362" w:rsidRDefault="00200599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7E0362">
        <w:rPr>
          <w:rFonts w:cstheme="minorHAnsi"/>
          <w:sz w:val="16"/>
          <w:szCs w:val="16"/>
          <w:highlight w:val="yellow"/>
        </w:rPr>
        <w:t xml:space="preserve"> </w:t>
      </w:r>
    </w:p>
    <w:p w14:paraId="63F55F12" w14:textId="77777777" w:rsidR="004B5648" w:rsidRDefault="00665EF3" w:rsidP="004B5648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0C79FC">
        <w:rPr>
          <w:rFonts w:cstheme="minorHAnsi"/>
          <w:sz w:val="20"/>
          <w:szCs w:val="20"/>
        </w:rPr>
        <w:t xml:space="preserve">Výsledky prijímacieho konania </w:t>
      </w:r>
      <w:r w:rsidR="000C79FC" w:rsidRPr="000C79FC">
        <w:rPr>
          <w:rFonts w:cstheme="minorHAnsi"/>
          <w:sz w:val="20"/>
          <w:szCs w:val="20"/>
        </w:rPr>
        <w:t xml:space="preserve">pre jednotlivých uchádzačov </w:t>
      </w:r>
      <w:r w:rsidRPr="000C79FC">
        <w:rPr>
          <w:rFonts w:cstheme="minorHAnsi"/>
          <w:sz w:val="20"/>
          <w:szCs w:val="20"/>
        </w:rPr>
        <w:t>sú uvedené v</w:t>
      </w:r>
      <w:r w:rsidR="000C79FC" w:rsidRPr="000C79FC">
        <w:rPr>
          <w:rFonts w:cstheme="minorHAnsi"/>
          <w:sz w:val="20"/>
          <w:szCs w:val="20"/>
        </w:rPr>
        <w:t> </w:t>
      </w:r>
      <w:r w:rsidRPr="000C79FC">
        <w:rPr>
          <w:rFonts w:cstheme="minorHAnsi"/>
          <w:sz w:val="20"/>
          <w:szCs w:val="20"/>
        </w:rPr>
        <w:t>AIS</w:t>
      </w:r>
      <w:r w:rsidR="000C79FC" w:rsidRPr="000C79FC">
        <w:rPr>
          <w:rFonts w:cstheme="minorHAnsi"/>
          <w:sz w:val="20"/>
          <w:szCs w:val="20"/>
        </w:rPr>
        <w:t xml:space="preserve"> na stránke </w:t>
      </w:r>
    </w:p>
    <w:p w14:paraId="4475D8C0" w14:textId="0ECF4100" w:rsidR="00665EF3" w:rsidRPr="000C79FC" w:rsidRDefault="00143B74" w:rsidP="004B5648">
      <w:pPr>
        <w:pStyle w:val="Odsekzoznamu"/>
        <w:autoSpaceDE w:val="0"/>
        <w:autoSpaceDN w:val="0"/>
        <w:adjustRightInd w:val="0"/>
        <w:spacing w:after="0" w:line="240" w:lineRule="auto"/>
        <w:ind w:left="270"/>
        <w:rPr>
          <w:rFonts w:cstheme="minorHAnsi"/>
          <w:sz w:val="20"/>
          <w:szCs w:val="20"/>
        </w:rPr>
      </w:pPr>
      <w:hyperlink r:id="rId74" w:history="1">
        <w:r w:rsidR="004B5648" w:rsidRPr="00BC2053">
          <w:rPr>
            <w:rStyle w:val="Hypertextovprepojenie"/>
            <w:rFonts w:cstheme="minorHAnsi"/>
            <w:b/>
            <w:bCs/>
            <w:sz w:val="16"/>
            <w:szCs w:val="16"/>
          </w:rPr>
          <w:t>https://is.stuba.sk/prijimacky/verejne_vysledky.pl?lang=sk</w:t>
        </w:r>
      </w:hyperlink>
      <w:r w:rsidR="000C79FC" w:rsidRPr="000C79FC">
        <w:rPr>
          <w:rFonts w:cstheme="minorHAnsi"/>
          <w:sz w:val="20"/>
          <w:szCs w:val="20"/>
        </w:rPr>
        <w:t xml:space="preserve"> </w:t>
      </w:r>
    </w:p>
    <w:p w14:paraId="5403D2E5" w14:textId="1EB8D2A3" w:rsidR="00665EF3" w:rsidRPr="00E04945" w:rsidRDefault="00E04945" w:rsidP="00E04945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E04945">
        <w:rPr>
          <w:rFonts w:cstheme="minorHAnsi"/>
          <w:sz w:val="20"/>
          <w:szCs w:val="20"/>
        </w:rPr>
        <w:t>Pretože sa jedná o nový študijný program nie je možné uviesť štatistiky prijímacieho konania za uplynulé roky.</w:t>
      </w:r>
    </w:p>
    <w:p w14:paraId="0940B4A9" w14:textId="77777777" w:rsidR="00E04945" w:rsidRPr="007E0362" w:rsidRDefault="00E04945" w:rsidP="00665EF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  <w:highlight w:val="yellow"/>
        </w:rPr>
      </w:pPr>
    </w:p>
    <w:p w14:paraId="19EABE8F" w14:textId="341DA838" w:rsidR="00200599" w:rsidRPr="00676572" w:rsidRDefault="00200599" w:rsidP="002005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676572">
        <w:rPr>
          <w:rFonts w:cstheme="minorHAnsi"/>
          <w:b/>
          <w:bCs/>
          <w:sz w:val="16"/>
          <w:szCs w:val="16"/>
        </w:rPr>
        <w:t xml:space="preserve">Spätná väzba na kvalitu poskytovaného vzdelávania </w:t>
      </w:r>
    </w:p>
    <w:p w14:paraId="364901B5" w14:textId="3A05D0A0" w:rsidR="00C71E2A" w:rsidRPr="00676572" w:rsidRDefault="00C71E2A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lastRenderedPageBreak/>
        <w:t>Pre podporu kontrolnej a riadiacej činnosti je na STU vypracovaný Vnútorný systém kvality, ktorý bol schválený ako vnútorný predpis STU v Akademickom senáte STU 28. 4. 2014. Vnútorný systém kvality vytvára formálny rámec pre realizáciu kontrolných a riadiacich činností vo vzdelávaní na rôznych úrovniach.</w:t>
      </w:r>
    </w:p>
    <w:p w14:paraId="29D3602F" w14:textId="77777777" w:rsidR="00C71E2A" w:rsidRPr="00676572" w:rsidRDefault="00C71E2A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Pri hodnotení kvality vzdelávacieho procesu je dôležitá spätná väzba najmä od študentov.</w:t>
      </w:r>
    </w:p>
    <w:p w14:paraId="2D1DC657" w14:textId="77777777" w:rsidR="00C71E2A" w:rsidRPr="00676572" w:rsidRDefault="00C71E2A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Zapojenie študentov do tohto procesu je realizované viacerými spôsobmi:</w:t>
      </w:r>
    </w:p>
    <w:p w14:paraId="6864C685" w14:textId="209D435E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vyjadrovaním sa ku kvalite vzdelávania a učiteľov, resp. k ostatným záležitostiam štúdia na fakultách prostredníctvom anonymného hodnotenia,</w:t>
      </w:r>
    </w:p>
    <w:p w14:paraId="11572D47" w14:textId="29ABF66B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 xml:space="preserve">vyjadrením svojich názorov, podnetov, prostredníctvom Black Boxu, </w:t>
      </w:r>
    </w:p>
    <w:p w14:paraId="700C33BF" w14:textId="6CBB0194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podávaním sťažností,</w:t>
      </w:r>
    </w:p>
    <w:p w14:paraId="2BDB65DA" w14:textId="5D387876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formálnymi aj neformálnymi stretnutiami študentov s riadiacimi štruktúrami vzdelávacieho procesu od garantov študijných programov až po vedenie fakulty,</w:t>
      </w:r>
    </w:p>
    <w:p w14:paraId="7B07240A" w14:textId="5A721DB5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zastúpením študentov v orgánoch akademickej samosprávy, a to v akademickom senáte fakulty, disciplinárnej komisii fakulty a účasťou na rokovaniach kolégia dekana,</w:t>
      </w:r>
    </w:p>
    <w:p w14:paraId="50F0251C" w14:textId="66EA9699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podieľaním sa na príprave, prerokúvaní a schvaľovaní materiálov a vnútorných predpisov v oblasti vzdelávania,</w:t>
      </w:r>
    </w:p>
    <w:p w14:paraId="6E402717" w14:textId="50A0505C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vzájomným podporovaním sa študentov, predovšetkým formou doučovania organizovaného prostredníctvom študentského koučingu.</w:t>
      </w:r>
    </w:p>
    <w:p w14:paraId="4D2430C8" w14:textId="57F17679" w:rsidR="00C71E2A" w:rsidRPr="00676572" w:rsidRDefault="00C71E2A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Style w:val="Hypertextovprepojenie"/>
          <w:b/>
          <w:bCs/>
          <w:sz w:val="16"/>
          <w:szCs w:val="16"/>
        </w:rPr>
      </w:pPr>
      <w:r w:rsidRPr="00676572">
        <w:rPr>
          <w:rFonts w:cstheme="minorHAnsi"/>
          <w:sz w:val="20"/>
          <w:szCs w:val="20"/>
        </w:rPr>
        <w:t>V súlade s § 70 ods. 1 písm. h) zákona o vysokých školách majú študenti fakulty právo formou anonymného dotazníka vyjadriť sa ku kvalite výučby. Toto právo môžu študenti STU využiť prostredníctvom dotazníkov v AIS, v ktorých sa sledovala spokojnosť študentov s kvalitou výučby jednotlivých predmetov samostatne. Hodnotenie majú automaticky sprístupnené všetci študenti, ktorí daný predmet študovali v sledovanom období a majú ho zapísaný v AIS; účasť na hodnotení je dobrovoľná. Dotazníky sa</w:t>
      </w:r>
      <w:r w:rsidR="00A207DE" w:rsidRPr="00676572">
        <w:rPr>
          <w:rFonts w:cstheme="minorHAnsi"/>
          <w:sz w:val="20"/>
          <w:szCs w:val="20"/>
        </w:rPr>
        <w:t xml:space="preserve"> </w:t>
      </w:r>
      <w:r w:rsidRPr="00676572">
        <w:rPr>
          <w:rFonts w:cstheme="minorHAnsi"/>
          <w:sz w:val="20"/>
          <w:szCs w:val="20"/>
        </w:rPr>
        <w:t xml:space="preserve">vyhodnocujú vždy na konci semestra. </w:t>
      </w:r>
    </w:p>
    <w:p w14:paraId="3DD90AA4" w14:textId="2B9B80CF" w:rsidR="00A15621" w:rsidRPr="00676572" w:rsidRDefault="00A15621" w:rsidP="00C71E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0577CB6C" w14:textId="75F53F36" w:rsidR="00F43F51" w:rsidRPr="00676572" w:rsidRDefault="00676572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Vzhľadom na to, že sa jedná o nový študijný program nie je možné poskytnúť v</w:t>
      </w:r>
      <w:r w:rsidR="00200599" w:rsidRPr="00676572">
        <w:rPr>
          <w:rFonts w:cstheme="minorHAnsi"/>
          <w:sz w:val="20"/>
          <w:szCs w:val="20"/>
        </w:rPr>
        <w:t xml:space="preserve">ýsledky spätnej väzby študentov </w:t>
      </w:r>
      <w:r w:rsidRPr="00676572">
        <w:rPr>
          <w:rFonts w:cstheme="minorHAnsi"/>
          <w:sz w:val="20"/>
          <w:szCs w:val="20"/>
        </w:rPr>
        <w:t xml:space="preserve">a absolventov, </w:t>
      </w:r>
      <w:r w:rsidR="00DD4B38" w:rsidRPr="00676572">
        <w:rPr>
          <w:rFonts w:cstheme="minorHAnsi"/>
          <w:sz w:val="20"/>
          <w:szCs w:val="20"/>
        </w:rPr>
        <w:t>a</w:t>
      </w:r>
      <w:r w:rsidRPr="00676572">
        <w:rPr>
          <w:rFonts w:cstheme="minorHAnsi"/>
          <w:sz w:val="20"/>
          <w:szCs w:val="20"/>
        </w:rPr>
        <w:t>ni</w:t>
      </w:r>
      <w:r w:rsidR="00910044" w:rsidRPr="00676572">
        <w:rPr>
          <w:rFonts w:cstheme="minorHAnsi"/>
          <w:sz w:val="20"/>
          <w:szCs w:val="20"/>
        </w:rPr>
        <w:t xml:space="preserve"> súvisiace opatrenia na zvyšovania </w:t>
      </w:r>
      <w:r w:rsidR="00200599" w:rsidRPr="00676572">
        <w:rPr>
          <w:rFonts w:cstheme="minorHAnsi"/>
          <w:sz w:val="20"/>
          <w:szCs w:val="20"/>
        </w:rPr>
        <w:t>kvalit</w:t>
      </w:r>
      <w:r w:rsidR="00910044" w:rsidRPr="00676572">
        <w:rPr>
          <w:rFonts w:cstheme="minorHAnsi"/>
          <w:sz w:val="20"/>
          <w:szCs w:val="20"/>
        </w:rPr>
        <w:t>y</w:t>
      </w:r>
      <w:r w:rsidR="00200599" w:rsidRPr="00676572">
        <w:rPr>
          <w:rFonts w:cstheme="minorHAnsi"/>
          <w:sz w:val="20"/>
          <w:szCs w:val="20"/>
        </w:rPr>
        <w:t xml:space="preserve"> študijného programu</w:t>
      </w:r>
      <w:r w:rsidRPr="00676572">
        <w:rPr>
          <w:rFonts w:cstheme="minorHAnsi"/>
          <w:sz w:val="20"/>
          <w:szCs w:val="20"/>
        </w:rPr>
        <w:t>.</w:t>
      </w:r>
    </w:p>
    <w:p w14:paraId="5CB3A3F0" w14:textId="77777777" w:rsidR="00A15621" w:rsidRPr="007E0362" w:rsidRDefault="00A15621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0C90622F" w14:textId="77777777" w:rsidR="006F3648" w:rsidRPr="007E0362" w:rsidRDefault="006F3648" w:rsidP="006F364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highlight w:val="yellow"/>
        </w:rPr>
      </w:pPr>
    </w:p>
    <w:p w14:paraId="6C1AFD2F" w14:textId="2F51D070" w:rsidR="00E55AA8" w:rsidRPr="003D38E9" w:rsidRDefault="00B04F60" w:rsidP="000204ED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3D38E9">
        <w:rPr>
          <w:rFonts w:cstheme="minorHAnsi"/>
          <w:b/>
          <w:sz w:val="16"/>
          <w:szCs w:val="16"/>
        </w:rPr>
        <w:t xml:space="preserve">Odkazy na </w:t>
      </w:r>
      <w:r w:rsidR="006F3648" w:rsidRPr="003D38E9">
        <w:rPr>
          <w:rFonts w:cstheme="minorHAnsi"/>
          <w:b/>
          <w:sz w:val="16"/>
          <w:szCs w:val="16"/>
        </w:rPr>
        <w:t xml:space="preserve">ďalšie </w:t>
      </w:r>
      <w:r w:rsidRPr="003D38E9">
        <w:rPr>
          <w:rFonts w:cstheme="minorHAnsi"/>
          <w:b/>
          <w:sz w:val="16"/>
          <w:szCs w:val="16"/>
        </w:rPr>
        <w:t>relevantn</w:t>
      </w:r>
      <w:r w:rsidR="00EC50D8" w:rsidRPr="003D38E9">
        <w:rPr>
          <w:rFonts w:cstheme="minorHAnsi"/>
          <w:b/>
          <w:sz w:val="16"/>
          <w:szCs w:val="16"/>
        </w:rPr>
        <w:t>é vnútorné predpisy</w:t>
      </w:r>
      <w:r w:rsidR="006F3648" w:rsidRPr="003D38E9">
        <w:rPr>
          <w:rFonts w:cstheme="minorHAnsi"/>
          <w:b/>
          <w:sz w:val="16"/>
          <w:szCs w:val="16"/>
        </w:rPr>
        <w:t xml:space="preserve"> </w:t>
      </w:r>
      <w:r w:rsidR="006E5DE2" w:rsidRPr="003D38E9">
        <w:rPr>
          <w:rFonts w:cstheme="minorHAnsi"/>
          <w:b/>
          <w:sz w:val="16"/>
          <w:szCs w:val="16"/>
        </w:rPr>
        <w:t xml:space="preserve">a informácie </w:t>
      </w:r>
      <w:r w:rsidR="006F3648" w:rsidRPr="003D38E9">
        <w:rPr>
          <w:rFonts w:cstheme="minorHAnsi"/>
          <w:b/>
          <w:sz w:val="16"/>
          <w:szCs w:val="16"/>
        </w:rPr>
        <w:t>týkajúce sa štúdia alebo študenta študijného programu</w:t>
      </w:r>
      <w:r w:rsidR="00572B80" w:rsidRPr="003D38E9">
        <w:rPr>
          <w:rFonts w:cstheme="minorHAnsi"/>
          <w:b/>
          <w:sz w:val="16"/>
          <w:szCs w:val="16"/>
        </w:rPr>
        <w:t xml:space="preserve"> </w:t>
      </w:r>
      <w:r w:rsidR="00572B80" w:rsidRPr="003D38E9">
        <w:rPr>
          <w:rFonts w:cstheme="minorHAnsi"/>
          <w:bCs/>
          <w:sz w:val="16"/>
          <w:szCs w:val="16"/>
        </w:rPr>
        <w:t xml:space="preserve">(napr. sprievodca štúdiom, ubytovacie poriadky, </w:t>
      </w:r>
      <w:r w:rsidR="00897EF5" w:rsidRPr="003D38E9">
        <w:rPr>
          <w:rFonts w:cstheme="minorHAnsi"/>
          <w:bCs/>
          <w:sz w:val="16"/>
          <w:szCs w:val="16"/>
        </w:rPr>
        <w:t xml:space="preserve">smernica o </w:t>
      </w:r>
      <w:r w:rsidR="00D55264" w:rsidRPr="003D38E9">
        <w:rPr>
          <w:rFonts w:cstheme="minorHAnsi"/>
          <w:bCs/>
          <w:sz w:val="16"/>
          <w:szCs w:val="16"/>
        </w:rPr>
        <w:t>poplatk</w:t>
      </w:r>
      <w:r w:rsidR="00897EF5" w:rsidRPr="003D38E9">
        <w:rPr>
          <w:rFonts w:cstheme="minorHAnsi"/>
          <w:bCs/>
          <w:sz w:val="16"/>
          <w:szCs w:val="16"/>
        </w:rPr>
        <w:t>och</w:t>
      </w:r>
      <w:r w:rsidR="00D43C84" w:rsidRPr="003D38E9">
        <w:rPr>
          <w:rFonts w:cstheme="minorHAnsi"/>
          <w:bCs/>
          <w:sz w:val="16"/>
          <w:szCs w:val="16"/>
        </w:rPr>
        <w:t xml:space="preserve">, </w:t>
      </w:r>
      <w:r w:rsidR="00897EF5" w:rsidRPr="003D38E9">
        <w:rPr>
          <w:rFonts w:cstheme="minorHAnsi"/>
          <w:bCs/>
          <w:sz w:val="16"/>
          <w:szCs w:val="16"/>
        </w:rPr>
        <w:t xml:space="preserve">usmernenia pre </w:t>
      </w:r>
      <w:r w:rsidR="00D43C84" w:rsidRPr="003D38E9">
        <w:rPr>
          <w:rFonts w:cstheme="minorHAnsi"/>
          <w:bCs/>
          <w:sz w:val="16"/>
          <w:szCs w:val="16"/>
        </w:rPr>
        <w:t>študentské pôžičky</w:t>
      </w:r>
      <w:r w:rsidR="00D55264" w:rsidRPr="003D38E9">
        <w:rPr>
          <w:rFonts w:cstheme="minorHAnsi"/>
          <w:bCs/>
          <w:sz w:val="16"/>
          <w:szCs w:val="16"/>
        </w:rPr>
        <w:t xml:space="preserve"> a podobne). </w:t>
      </w:r>
    </w:p>
    <w:p w14:paraId="17354FDD" w14:textId="3535E140" w:rsidR="00072E6A" w:rsidRPr="004F4186" w:rsidRDefault="00072E6A" w:rsidP="00676572">
      <w:pPr>
        <w:spacing w:after="0"/>
        <w:jc w:val="both"/>
        <w:rPr>
          <w:sz w:val="20"/>
          <w:szCs w:val="20"/>
        </w:rPr>
      </w:pPr>
      <w:r w:rsidRPr="004F4186">
        <w:rPr>
          <w:sz w:val="20"/>
          <w:szCs w:val="20"/>
        </w:rPr>
        <w:t>Úplné znenie smernice rektora číslo 4/2020-SR zo dňa 08. 09. 2020 Školné a poplatky spojené so štúdiom na Slovenskej technickej univerzite v Bratislave na akademický rok 2021/2022 v znení dodatku číslo 1</w:t>
      </w:r>
    </w:p>
    <w:p w14:paraId="030E01BE" w14:textId="010504C9" w:rsidR="00072E6A" w:rsidRPr="003D38E9" w:rsidRDefault="00143B74" w:rsidP="00072E6A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75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https://www.stuba.sk/buxus/docs//stu/pracoviska/rektorat/odd_pravne_organizacne/2021_2020_04_d1_full_smernica_skolne_2021-2022_podpisany.pdf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3622B5E0" w14:textId="72475BE9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Školné a poplatky spojené so štúdiom</w:t>
      </w:r>
    </w:p>
    <w:p w14:paraId="4B658B86" w14:textId="10AC0B0E" w:rsidR="00072E6A" w:rsidRPr="003D38E9" w:rsidRDefault="00143B74" w:rsidP="00072E6A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76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https://www.stuba.sk/sk/studenti/skolne-a-poplatky-spojene-so-studiom.html?page_id=4565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3330C951" w14:textId="1EAA12B2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Úplné znenie smernice rektora číslo: 3/2017 – SR zo dňa 30. 06. 2017 Pravidlá prideľovania ubytovania študentom v ubytovacích zariadeniach Slovenskej technickej univerzity v</w:t>
      </w:r>
      <w:r w:rsidR="00676572" w:rsidRPr="003D38E9">
        <w:rPr>
          <w:rFonts w:cstheme="minorHAnsi"/>
          <w:sz w:val="20"/>
          <w:szCs w:val="20"/>
        </w:rPr>
        <w:t> </w:t>
      </w:r>
      <w:r w:rsidRPr="003D38E9">
        <w:rPr>
          <w:rFonts w:cstheme="minorHAnsi"/>
          <w:sz w:val="20"/>
          <w:szCs w:val="20"/>
        </w:rPr>
        <w:t>Bratislave</w:t>
      </w:r>
      <w:r w:rsidR="00676572" w:rsidRPr="003D38E9">
        <w:rPr>
          <w:rFonts w:cstheme="minorHAnsi"/>
          <w:sz w:val="20"/>
          <w:szCs w:val="20"/>
        </w:rPr>
        <w:t xml:space="preserve"> </w:t>
      </w:r>
      <w:r w:rsidRPr="003D38E9">
        <w:rPr>
          <w:rFonts w:cstheme="minorHAnsi"/>
          <w:sz w:val="20"/>
          <w:szCs w:val="20"/>
        </w:rPr>
        <w:t>v znení dodatkov číslo 1 až 3</w:t>
      </w:r>
    </w:p>
    <w:p w14:paraId="618377F9" w14:textId="77777777" w:rsidR="00676572" w:rsidRPr="003D38E9" w:rsidRDefault="00143B74" w:rsidP="00072E6A">
      <w:pPr>
        <w:autoSpaceDE w:val="0"/>
        <w:autoSpaceDN w:val="0"/>
        <w:adjustRightInd w:val="0"/>
        <w:spacing w:after="0" w:line="240" w:lineRule="auto"/>
        <w:ind w:left="360"/>
        <w:rPr>
          <w:color w:val="FF0000"/>
        </w:rPr>
      </w:pPr>
      <w:hyperlink r:id="rId77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https://www.stuba.sk/buxus/docs/stu/pracoviska/rektorat/odd_vzdelavania/student/legislativa/ubytovanie/Uplne_znenie_Pravidla_ubytovania_s_dodatkom_1a3_FINAL_podpis.pdf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smernica</w:t>
      </w:r>
      <w:r w:rsidR="00072E6A" w:rsidRPr="003D38E9">
        <w:rPr>
          <w:color w:val="FF0000"/>
        </w:rPr>
        <w:t xml:space="preserve"> </w:t>
      </w:r>
    </w:p>
    <w:p w14:paraId="5915C40C" w14:textId="60538B78" w:rsidR="00676572" w:rsidRPr="003D38E9" w:rsidRDefault="00072E6A" w:rsidP="006765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Príloha číslo 1 k smernici rektora číslo 3/2017 - SR zo dňa 30. 06. 2017 Pravidlá prideľovania ubytovania študentom v ubytovacích zariadeniach Slovenskej technickej univerzity v</w:t>
      </w:r>
      <w:r w:rsidR="00676572" w:rsidRPr="003D38E9">
        <w:rPr>
          <w:rFonts w:cstheme="minorHAnsi"/>
          <w:sz w:val="20"/>
          <w:szCs w:val="20"/>
        </w:rPr>
        <w:t> </w:t>
      </w:r>
      <w:r w:rsidRPr="003D38E9">
        <w:rPr>
          <w:rFonts w:cstheme="minorHAnsi"/>
          <w:sz w:val="20"/>
          <w:szCs w:val="20"/>
        </w:rPr>
        <w:t>Bratislave</w:t>
      </w:r>
      <w:r w:rsidR="00676572" w:rsidRPr="003D38E9">
        <w:rPr>
          <w:rFonts w:cstheme="minorHAnsi"/>
          <w:sz w:val="20"/>
          <w:szCs w:val="20"/>
        </w:rPr>
        <w:t xml:space="preserve"> </w:t>
      </w:r>
      <w:r w:rsidRPr="003D38E9">
        <w:rPr>
          <w:rFonts w:cstheme="minorHAnsi"/>
          <w:sz w:val="20"/>
          <w:szCs w:val="20"/>
        </w:rPr>
        <w:t>v znení dodatku číslo 1 zo dňa 06. 09. 2018, dodatku číslo 2 zo dňa 21. 01. 2020, a dodatku číslo 3 zo dňa 19. 01. 2021 Kritériá pre prideľovanie ubytovania študentom Slovenskej technickej univerzity v</w:t>
      </w:r>
      <w:r w:rsidR="00676572" w:rsidRPr="003D38E9">
        <w:rPr>
          <w:rFonts w:cstheme="minorHAnsi"/>
          <w:sz w:val="20"/>
          <w:szCs w:val="20"/>
        </w:rPr>
        <w:t> </w:t>
      </w:r>
      <w:r w:rsidRPr="003D38E9">
        <w:rPr>
          <w:rFonts w:cstheme="minorHAnsi"/>
          <w:sz w:val="20"/>
          <w:szCs w:val="20"/>
        </w:rPr>
        <w:t>Bratislave</w:t>
      </w:r>
    </w:p>
    <w:p w14:paraId="36FE446D" w14:textId="001A727C" w:rsidR="00072E6A" w:rsidRPr="003D38E9" w:rsidRDefault="00143B74" w:rsidP="006765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textovprepojenie"/>
          <w:b/>
          <w:bCs/>
          <w:sz w:val="16"/>
          <w:szCs w:val="16"/>
        </w:rPr>
      </w:pPr>
      <w:hyperlink r:id="rId78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https://www.stuba.sk/buxus/docs/stu/pracoviska/rektorat/odd_vzdelavania/student/legislativa/ubytovanie/Priloha_1_Kriteria_ubytovania_studentov_STU_od_19.1.2021_FINAL.pdf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7F27B3EC" w14:textId="48540385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Študentské domovy STU v Bratislave</w:t>
      </w:r>
    </w:p>
    <w:p w14:paraId="5393D8DF" w14:textId="4C70FAEE" w:rsidR="00072E6A" w:rsidRPr="003D38E9" w:rsidRDefault="00143B74" w:rsidP="00072E6A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79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https://www.stuba.sk/sk/studentov/studentske-domovy-stu-v-bratislave.html?page_id=657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25574C43" w14:textId="179278F8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Štipendijný poriadok STU</w:t>
      </w:r>
    </w:p>
    <w:p w14:paraId="099F2F43" w14:textId="77777777" w:rsidR="00072E6A" w:rsidRPr="003D38E9" w:rsidRDefault="00143B74" w:rsidP="00072E6A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80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https://www.stuba.sk/sk/studenti/legislativa/stipendijny-poriadok-stu.html?page_id=4566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60672F84" w14:textId="6BC64300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Úplné znenie Vnútorného predpisu číslo 8/2013 zo dňa 29. 10. 2013 Štipendijný poriadok</w:t>
      </w:r>
      <w:r w:rsidR="00676572" w:rsidRPr="003D38E9">
        <w:rPr>
          <w:rFonts w:cstheme="minorHAnsi"/>
          <w:sz w:val="20"/>
          <w:szCs w:val="20"/>
        </w:rPr>
        <w:t xml:space="preserve"> </w:t>
      </w:r>
      <w:r w:rsidRPr="003D38E9">
        <w:rPr>
          <w:rFonts w:cstheme="minorHAnsi"/>
          <w:sz w:val="20"/>
          <w:szCs w:val="20"/>
        </w:rPr>
        <w:t>Slovenskej technickej univerzity v Bratislave v znení dodatkov č. 1 až 3</w:t>
      </w:r>
    </w:p>
    <w:p w14:paraId="47A37D3A" w14:textId="1FE2EDB9" w:rsidR="00072E6A" w:rsidRPr="003D38E9" w:rsidRDefault="00143B74" w:rsidP="00072E6A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81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https://www.stuba.sk/buxus/docs/stu/pracoviska/rektorat/odd_vzdelavania/legislativa/predpisy_2020/Uplne_znenie_Stipendijneho_poriadku_STU_s_dodatkom_1a3_24_11_2020.pdf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5FC68D06" w14:textId="2D791023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Pôžičky pre študentov a pedagógov z Fondu na podporu vzdelávania</w:t>
      </w:r>
    </w:p>
    <w:p w14:paraId="7A6B8B70" w14:textId="66080032" w:rsidR="00E55AA8" w:rsidRPr="00072E6A" w:rsidRDefault="00143B74" w:rsidP="00072E6A">
      <w:pPr>
        <w:spacing w:after="0"/>
        <w:ind w:left="360"/>
        <w:rPr>
          <w:rStyle w:val="Hypertextovprepojenie"/>
          <w:bCs/>
        </w:rPr>
      </w:pPr>
      <w:hyperlink r:id="rId82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https://www.stuba.sk/sk/studenti/pozicky-pre-studentov-a-pedagogov-z-fondu-na-podporu-vzdelavania.html?page_id=2078</w:t>
        </w:r>
      </w:hyperlink>
    </w:p>
    <w:p w14:paraId="24565962" w14:textId="1FAFBEF9" w:rsidR="00F373A3" w:rsidRDefault="00F373A3" w:rsidP="00072E6A">
      <w:pPr>
        <w:spacing w:after="0"/>
        <w:ind w:left="360"/>
        <w:rPr>
          <w:rStyle w:val="Hypertextovprepojenie"/>
          <w:bCs/>
        </w:rPr>
      </w:pPr>
    </w:p>
    <w:p w14:paraId="57DA2FF6" w14:textId="77777777" w:rsidR="00A34F58" w:rsidRPr="00072E6A" w:rsidRDefault="00A34F58" w:rsidP="00072E6A">
      <w:pPr>
        <w:spacing w:after="0"/>
        <w:ind w:left="360"/>
        <w:rPr>
          <w:rStyle w:val="Hypertextovprepojenie"/>
          <w:bCs/>
        </w:rPr>
      </w:pPr>
    </w:p>
    <w:sectPr w:rsidR="00A34F58" w:rsidRPr="00072E6A" w:rsidSect="00D200B7">
      <w:footerReference w:type="default" r:id="rId8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EBEB3" w14:textId="77777777" w:rsidR="00573109" w:rsidRDefault="00573109" w:rsidP="00111AAB">
      <w:pPr>
        <w:spacing w:after="0" w:line="240" w:lineRule="auto"/>
      </w:pPr>
      <w:r>
        <w:separator/>
      </w:r>
    </w:p>
  </w:endnote>
  <w:endnote w:type="continuationSeparator" w:id="0">
    <w:p w14:paraId="60B2397B" w14:textId="77777777" w:rsidR="00573109" w:rsidRDefault="00573109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6DD0" w14:textId="4FFC44B2" w:rsidR="00143B74" w:rsidRPr="00FD0E18" w:rsidRDefault="00143B74">
    <w:pPr>
      <w:pStyle w:val="Pta"/>
      <w:rPr>
        <w:rFonts w:cstheme="minorHAnsi"/>
        <w:i/>
        <w:sz w:val="16"/>
        <w:szCs w:val="16"/>
      </w:rPr>
    </w:pPr>
    <w:r>
      <w:rPr>
        <w:rFonts w:ascii="Arial" w:hAnsi="Arial" w:cs="Arial"/>
        <w:i/>
        <w:sz w:val="14"/>
        <w:szCs w:val="18"/>
      </w:rPr>
      <w:fldChar w:fldCharType="begin"/>
    </w:r>
    <w:r>
      <w:rPr>
        <w:rFonts w:ascii="Arial" w:hAnsi="Arial" w:cs="Arial"/>
        <w:i/>
        <w:sz w:val="14"/>
        <w:szCs w:val="18"/>
      </w:rPr>
      <w:instrText xml:space="preserve"> FILENAME \* MERGEFORMAT </w:instrText>
    </w:r>
    <w:r>
      <w:rPr>
        <w:rFonts w:ascii="Arial" w:hAnsi="Arial" w:cs="Arial"/>
        <w:i/>
        <w:sz w:val="14"/>
        <w:szCs w:val="18"/>
      </w:rPr>
      <w:fldChar w:fldCharType="separate"/>
    </w:r>
    <w:r>
      <w:rPr>
        <w:rFonts w:ascii="Arial" w:hAnsi="Arial" w:cs="Arial"/>
        <w:i/>
        <w:noProof/>
        <w:sz w:val="14"/>
        <w:szCs w:val="18"/>
      </w:rPr>
      <w:t>3_T_Z_OSP_KI_PhD_SKEN_sk</w:t>
    </w:r>
    <w:r>
      <w:rPr>
        <w:rFonts w:ascii="Arial" w:hAnsi="Arial" w:cs="Arial"/>
        <w:i/>
        <w:sz w:val="14"/>
        <w:szCs w:val="18"/>
      </w:rPr>
      <w:fldChar w:fldCharType="end"/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>
          <w:rPr>
            <w:rFonts w:cstheme="minorHAnsi"/>
            <w:i/>
            <w:noProof/>
            <w:sz w:val="16"/>
            <w:szCs w:val="16"/>
          </w:rPr>
          <w:t>4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>
      <w:rPr>
        <w:rFonts w:cstheme="minorHAnsi"/>
        <w:i/>
        <w:noProof/>
        <w:sz w:val="16"/>
        <w:szCs w:val="16"/>
      </w:rPr>
      <w:t>10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B5495" w14:textId="77777777" w:rsidR="00573109" w:rsidRDefault="00573109" w:rsidP="00111AAB">
      <w:pPr>
        <w:spacing w:after="0" w:line="240" w:lineRule="auto"/>
      </w:pPr>
      <w:r>
        <w:separator/>
      </w:r>
    </w:p>
  </w:footnote>
  <w:footnote w:type="continuationSeparator" w:id="0">
    <w:p w14:paraId="6F42FD20" w14:textId="77777777" w:rsidR="00573109" w:rsidRDefault="00573109" w:rsidP="00111AAB">
      <w:pPr>
        <w:spacing w:after="0" w:line="240" w:lineRule="auto"/>
      </w:pPr>
      <w:r>
        <w:continuationSeparator/>
      </w:r>
    </w:p>
  </w:footnote>
  <w:footnote w:id="1">
    <w:p w14:paraId="0247DF7E" w14:textId="17AE0E0F" w:rsidR="00143B74" w:rsidRPr="001D5529" w:rsidRDefault="00143B74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Vysoká škola spracuje opis študijného programu ako prílohu </w:t>
      </w:r>
      <w:r>
        <w:rPr>
          <w:color w:val="0070C0"/>
          <w:sz w:val="14"/>
          <w:szCs w:val="14"/>
        </w:rPr>
        <w:t xml:space="preserve">k </w:t>
      </w:r>
      <w:r w:rsidRPr="001D5529">
        <w:rPr>
          <w:color w:val="0070C0"/>
          <w:sz w:val="14"/>
          <w:szCs w:val="14"/>
        </w:rPr>
        <w:t xml:space="preserve">žiadosti o udelenie akreditácie študijného programu. </w:t>
      </w:r>
    </w:p>
    <w:p w14:paraId="65CCD76C" w14:textId="28CCE875" w:rsidR="00143B74" w:rsidRPr="001D5529" w:rsidRDefault="00143B74" w:rsidP="00903BFA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Pri podaní žiadosti podľa § 30 ods. 1 zákona č. 269/2018 Z. z. vysoká škola v opise uvedie len údaje dostupné v čase podania žiadosti. </w:t>
      </w:r>
    </w:p>
    <w:p w14:paraId="6D52D18F" w14:textId="50266E72" w:rsidR="00143B74" w:rsidRPr="001D5529" w:rsidRDefault="00143B74" w:rsidP="004412F7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po udelení akreditácie (alebo internom schválení študijného programu orgánom schvaľovania študijných programov vysokej školy s právami vytvárať programy v odbore </w:t>
      </w:r>
      <w:r>
        <w:rPr>
          <w:color w:val="0070C0"/>
          <w:sz w:val="14"/>
          <w:szCs w:val="14"/>
        </w:rPr>
        <w:t xml:space="preserve">a </w:t>
      </w:r>
      <w:r w:rsidRPr="001D5529">
        <w:rPr>
          <w:color w:val="0070C0"/>
          <w:sz w:val="14"/>
          <w:szCs w:val="14"/>
        </w:rPr>
        <w:t xml:space="preserve">s stupni) trvale sprístupní opis zainteresovaným stranám </w:t>
      </w:r>
      <w:r>
        <w:rPr>
          <w:color w:val="0070C0"/>
          <w:sz w:val="14"/>
          <w:szCs w:val="14"/>
        </w:rPr>
        <w:t xml:space="preserve">študijného </w:t>
      </w:r>
      <w:r w:rsidRPr="001D5529">
        <w:rPr>
          <w:color w:val="0070C0"/>
          <w:sz w:val="14"/>
          <w:szCs w:val="14"/>
        </w:rPr>
        <w:t xml:space="preserve">programu. </w:t>
      </w:r>
    </w:p>
    <w:p w14:paraId="460A53B1" w14:textId="77777777" w:rsidR="00143B74" w:rsidRPr="001D5529" w:rsidRDefault="00143B74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slobodne zvolí formu spracovania, vizualizácie a zverejnenia opisu, vhodnú pre študentov, učiteľov aj spracovateľov. </w:t>
      </w:r>
    </w:p>
    <w:p w14:paraId="153981BF" w14:textId="77777777" w:rsidR="00143B74" w:rsidRPr="001D5529" w:rsidRDefault="00143B74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iný interný dokument, ktorý dostatočne popisuje príslušnú oblasť a je verejne prístupný. </w:t>
      </w:r>
    </w:p>
    <w:p w14:paraId="5A334B0F" w14:textId="77777777" w:rsidR="00143B74" w:rsidRPr="001D5529" w:rsidRDefault="00143B74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miesto v informačnom systéme, ktoré obsahuje príslušnú aktuálnu informáciu. </w:t>
      </w:r>
    </w:p>
    <w:p w14:paraId="1135E0BF" w14:textId="63D83839" w:rsidR="00143B74" w:rsidRPr="001D5529" w:rsidRDefault="00143B74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>Vysoká škola zabezpečí aktuálnosť opisu (ak má zmena opisu charakter úpravy študijného programu a zmenu vykonáva podľa § 30 ods. 9 zákona č. 269/2018 Z. z. zmenu uskutoční a zvere</w:t>
      </w:r>
      <w:r>
        <w:rPr>
          <w:color w:val="0070C0"/>
          <w:sz w:val="14"/>
          <w:szCs w:val="14"/>
        </w:rPr>
        <w:t>j</w:t>
      </w:r>
      <w:r w:rsidRPr="001D5529">
        <w:rPr>
          <w:color w:val="0070C0"/>
          <w:sz w:val="14"/>
          <w:szCs w:val="14"/>
        </w:rPr>
        <w:t>ní až po schválení agentúrou).</w:t>
      </w:r>
    </w:p>
  </w:footnote>
  <w:footnote w:id="2">
    <w:p w14:paraId="0EBE5BEB" w14:textId="28BFA9E1" w:rsidR="00143B74" w:rsidRPr="001D5529" w:rsidRDefault="00143B74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Ak zmena nie je úpravou študijného programu podľa § 30 zákona č. 269/2018 Z. z.  </w:t>
      </w:r>
    </w:p>
  </w:footnote>
  <w:footnote w:id="3">
    <w:p w14:paraId="4F2F83A2" w14:textId="4BCDF27D" w:rsidR="00143B74" w:rsidRPr="001D5529" w:rsidRDefault="00143B74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 z. </w:t>
      </w:r>
    </w:p>
  </w:footnote>
  <w:footnote w:id="4">
    <w:p w14:paraId="38E7221B" w14:textId="092484E3" w:rsidR="00143B74" w:rsidRPr="001D5529" w:rsidRDefault="00143B74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Podľa Medzinárodnej štandardnej klasifikácie vzdelávania. Odbory vzdelávania a praxe 2013.</w:t>
      </w:r>
    </w:p>
  </w:footnote>
  <w:footnote w:id="5">
    <w:p w14:paraId="5597F697" w14:textId="77777777" w:rsidR="00143B74" w:rsidRPr="001D5529" w:rsidRDefault="00143B74" w:rsidP="00EC7726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6">
    <w:p w14:paraId="7D4A112B" w14:textId="46D08BFA" w:rsidR="00143B74" w:rsidRPr="001D5529" w:rsidRDefault="00143B74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Rozumejú sa jazyky, v ktorých sú dosahované všetky výstupy vzdelávania, uskutočňované všetky súvisiace predmety študijného programu aj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7">
    <w:p w14:paraId="3837CE1C" w14:textId="609A913B" w:rsidR="00143B74" w:rsidRPr="001D5529" w:rsidRDefault="00143B74" w:rsidP="00903BFA">
      <w:pPr>
        <w:pStyle w:val="Textpoznmkypodiarou"/>
        <w:rPr>
          <w:rFonts w:cstheme="minorHAnsi"/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rFonts w:cstheme="minorHAnsi"/>
          <w:color w:val="0070C0"/>
          <w:sz w:val="14"/>
          <w:szCs w:val="14"/>
        </w:rPr>
        <w:t xml:space="preserve">Ciele vzdelávania sú v študijnom programe dosahované prostredníctvom merateľných vzdelávacích výstupov v jednotlivých častiach (moduloch, predmetoch) študijného programu. </w:t>
      </w:r>
      <w:r>
        <w:rPr>
          <w:rFonts w:cstheme="minorHAnsi"/>
          <w:color w:val="0070C0"/>
          <w:sz w:val="14"/>
          <w:szCs w:val="14"/>
        </w:rPr>
        <w:t xml:space="preserve">Zodpovedajú príslušnej úrovni </w:t>
      </w:r>
      <w:r w:rsidRPr="001D5529">
        <w:rPr>
          <w:rFonts w:cstheme="minorHAnsi"/>
          <w:color w:val="0070C0"/>
          <w:sz w:val="14"/>
          <w:szCs w:val="14"/>
        </w:rPr>
        <w:t>Kvalifikačn</w:t>
      </w:r>
      <w:r>
        <w:rPr>
          <w:rFonts w:cstheme="minorHAnsi"/>
          <w:color w:val="0070C0"/>
          <w:sz w:val="14"/>
          <w:szCs w:val="14"/>
        </w:rPr>
        <w:t xml:space="preserve">ého </w:t>
      </w:r>
      <w:r w:rsidRPr="001D5529">
        <w:rPr>
          <w:rFonts w:cstheme="minorHAnsi"/>
          <w:color w:val="0070C0"/>
          <w:sz w:val="14"/>
          <w:szCs w:val="14"/>
        </w:rPr>
        <w:t>rámc</w:t>
      </w:r>
      <w:r>
        <w:rPr>
          <w:rFonts w:cstheme="minorHAnsi"/>
          <w:color w:val="0070C0"/>
          <w:sz w:val="14"/>
          <w:szCs w:val="14"/>
        </w:rPr>
        <w:t xml:space="preserve">a </w:t>
      </w:r>
      <w:r w:rsidRPr="001D5529">
        <w:rPr>
          <w:rFonts w:cstheme="minorHAnsi"/>
          <w:color w:val="0070C0"/>
          <w:sz w:val="14"/>
          <w:szCs w:val="14"/>
        </w:rPr>
        <w:t xml:space="preserve">v Európskom priestore vysokoškolského vzdelávania. </w:t>
      </w:r>
    </w:p>
  </w:footnote>
  <w:footnote w:id="8">
    <w:p w14:paraId="2E7FC05C" w14:textId="77777777" w:rsidR="00143B74" w:rsidRPr="001D5529" w:rsidRDefault="00143B74" w:rsidP="003230C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Ak ide o regulované povolania v súlade s požiadavkami pre získanie odbornej spôsobilosti podľa osobitného predpisu.</w:t>
      </w:r>
    </w:p>
  </w:footnote>
  <w:footnote w:id="9">
    <w:p w14:paraId="33BC3860" w14:textId="55EEAEC1" w:rsidR="00143B74" w:rsidRPr="001D5529" w:rsidRDefault="00143B74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 xml:space="preserve">Vybrané charakteristiky obsahu študijného programu môžu byť uvedené </w:t>
      </w:r>
      <w:r>
        <w:rPr>
          <w:color w:val="0070C0"/>
          <w:sz w:val="14"/>
          <w:szCs w:val="14"/>
        </w:rPr>
        <w:t xml:space="preserve">priamo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31784"/>
    <w:multiLevelType w:val="hybridMultilevel"/>
    <w:tmpl w:val="D22CA1D0"/>
    <w:lvl w:ilvl="0" w:tplc="52AC17A8">
      <w:start w:val="1"/>
      <w:numFmt w:val="decimal"/>
      <w:lvlText w:val="%1."/>
      <w:lvlJc w:val="left"/>
      <w:pPr>
        <w:ind w:left="967" w:hanging="288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D02225C2">
      <w:start w:val="1"/>
      <w:numFmt w:val="bullet"/>
      <w:lvlText w:val="•"/>
      <w:lvlJc w:val="left"/>
      <w:pPr>
        <w:ind w:left="1843" w:hanging="288"/>
      </w:pPr>
      <w:rPr>
        <w:rFonts w:hint="default"/>
      </w:rPr>
    </w:lvl>
    <w:lvl w:ilvl="2" w:tplc="F8240D08">
      <w:start w:val="1"/>
      <w:numFmt w:val="bullet"/>
      <w:lvlText w:val="•"/>
      <w:lvlJc w:val="left"/>
      <w:pPr>
        <w:ind w:left="2719" w:hanging="288"/>
      </w:pPr>
      <w:rPr>
        <w:rFonts w:hint="default"/>
      </w:rPr>
    </w:lvl>
    <w:lvl w:ilvl="3" w:tplc="27764522">
      <w:start w:val="1"/>
      <w:numFmt w:val="bullet"/>
      <w:lvlText w:val="•"/>
      <w:lvlJc w:val="left"/>
      <w:pPr>
        <w:ind w:left="3594" w:hanging="288"/>
      </w:pPr>
      <w:rPr>
        <w:rFonts w:hint="default"/>
      </w:rPr>
    </w:lvl>
    <w:lvl w:ilvl="4" w:tplc="93046AB4">
      <w:start w:val="1"/>
      <w:numFmt w:val="bullet"/>
      <w:lvlText w:val="•"/>
      <w:lvlJc w:val="left"/>
      <w:pPr>
        <w:ind w:left="4470" w:hanging="288"/>
      </w:pPr>
      <w:rPr>
        <w:rFonts w:hint="default"/>
      </w:rPr>
    </w:lvl>
    <w:lvl w:ilvl="5" w:tplc="E11A1D72">
      <w:start w:val="1"/>
      <w:numFmt w:val="bullet"/>
      <w:lvlText w:val="•"/>
      <w:lvlJc w:val="left"/>
      <w:pPr>
        <w:ind w:left="5346" w:hanging="288"/>
      </w:pPr>
      <w:rPr>
        <w:rFonts w:hint="default"/>
      </w:rPr>
    </w:lvl>
    <w:lvl w:ilvl="6" w:tplc="EF2ACE0A">
      <w:start w:val="1"/>
      <w:numFmt w:val="bullet"/>
      <w:lvlText w:val="•"/>
      <w:lvlJc w:val="left"/>
      <w:pPr>
        <w:ind w:left="6222" w:hanging="288"/>
      </w:pPr>
      <w:rPr>
        <w:rFonts w:hint="default"/>
      </w:rPr>
    </w:lvl>
    <w:lvl w:ilvl="7" w:tplc="FF3AEB14">
      <w:start w:val="1"/>
      <w:numFmt w:val="bullet"/>
      <w:lvlText w:val="•"/>
      <w:lvlJc w:val="left"/>
      <w:pPr>
        <w:ind w:left="7098" w:hanging="288"/>
      </w:pPr>
      <w:rPr>
        <w:rFonts w:hint="default"/>
      </w:rPr>
    </w:lvl>
    <w:lvl w:ilvl="8" w:tplc="0AD28FE6">
      <w:start w:val="1"/>
      <w:numFmt w:val="bullet"/>
      <w:lvlText w:val="•"/>
      <w:lvlJc w:val="left"/>
      <w:pPr>
        <w:ind w:left="7974" w:hanging="288"/>
      </w:pPr>
      <w:rPr>
        <w:rFonts w:hint="default"/>
      </w:rPr>
    </w:lvl>
  </w:abstractNum>
  <w:abstractNum w:abstractNumId="25" w15:restartNumberingAfterBreak="0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DA0B37"/>
    <w:multiLevelType w:val="hybridMultilevel"/>
    <w:tmpl w:val="D45C738A"/>
    <w:lvl w:ilvl="0" w:tplc="0AA6D6C0">
      <w:start w:val="1"/>
      <w:numFmt w:val="bullet"/>
      <w:lvlText w:val=""/>
      <w:lvlJc w:val="left"/>
      <w:pPr>
        <w:ind w:left="470" w:hanging="358"/>
      </w:pPr>
      <w:rPr>
        <w:rFonts w:ascii="Symbol" w:eastAsia="Symbol" w:hAnsi="Symbol" w:hint="default"/>
        <w:w w:val="99"/>
        <w:sz w:val="24"/>
        <w:szCs w:val="24"/>
      </w:rPr>
    </w:lvl>
    <w:lvl w:ilvl="1" w:tplc="17C8C210">
      <w:start w:val="1"/>
      <w:numFmt w:val="bullet"/>
      <w:lvlText w:val=""/>
      <w:lvlJc w:val="left"/>
      <w:pPr>
        <w:ind w:left="45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7BF4A166">
      <w:start w:val="1"/>
      <w:numFmt w:val="bullet"/>
      <w:lvlText w:val="*"/>
      <w:lvlJc w:val="left"/>
      <w:pPr>
        <w:ind w:left="849" w:hanging="171"/>
      </w:pPr>
      <w:rPr>
        <w:rFonts w:ascii="Calibri" w:eastAsia="Calibri" w:hAnsi="Calibri" w:hint="default"/>
        <w:sz w:val="24"/>
        <w:szCs w:val="24"/>
      </w:rPr>
    </w:lvl>
    <w:lvl w:ilvl="3" w:tplc="71987296">
      <w:start w:val="1"/>
      <w:numFmt w:val="bullet"/>
      <w:lvlText w:val="•"/>
      <w:lvlJc w:val="left"/>
      <w:pPr>
        <w:ind w:left="849" w:hanging="171"/>
      </w:pPr>
      <w:rPr>
        <w:rFonts w:hint="default"/>
      </w:rPr>
    </w:lvl>
    <w:lvl w:ilvl="4" w:tplc="65D4E87A">
      <w:start w:val="1"/>
      <w:numFmt w:val="bullet"/>
      <w:lvlText w:val="•"/>
      <w:lvlJc w:val="left"/>
      <w:pPr>
        <w:ind w:left="2117" w:hanging="171"/>
      </w:pPr>
      <w:rPr>
        <w:rFonts w:hint="default"/>
      </w:rPr>
    </w:lvl>
    <w:lvl w:ilvl="5" w:tplc="3CF4C51C">
      <w:start w:val="1"/>
      <w:numFmt w:val="bullet"/>
      <w:lvlText w:val="•"/>
      <w:lvlJc w:val="left"/>
      <w:pPr>
        <w:ind w:left="3385" w:hanging="171"/>
      </w:pPr>
      <w:rPr>
        <w:rFonts w:hint="default"/>
      </w:rPr>
    </w:lvl>
    <w:lvl w:ilvl="6" w:tplc="4A1ED48C">
      <w:start w:val="1"/>
      <w:numFmt w:val="bullet"/>
      <w:lvlText w:val="•"/>
      <w:lvlJc w:val="left"/>
      <w:pPr>
        <w:ind w:left="4653" w:hanging="171"/>
      </w:pPr>
      <w:rPr>
        <w:rFonts w:hint="default"/>
      </w:rPr>
    </w:lvl>
    <w:lvl w:ilvl="7" w:tplc="BB7E75C0">
      <w:start w:val="1"/>
      <w:numFmt w:val="bullet"/>
      <w:lvlText w:val="•"/>
      <w:lvlJc w:val="left"/>
      <w:pPr>
        <w:ind w:left="5922" w:hanging="171"/>
      </w:pPr>
      <w:rPr>
        <w:rFonts w:hint="default"/>
      </w:rPr>
    </w:lvl>
    <w:lvl w:ilvl="8" w:tplc="E4BECC04">
      <w:start w:val="1"/>
      <w:numFmt w:val="bullet"/>
      <w:lvlText w:val="•"/>
      <w:lvlJc w:val="left"/>
      <w:pPr>
        <w:ind w:left="7190" w:hanging="171"/>
      </w:pPr>
      <w:rPr>
        <w:rFonts w:hint="default"/>
      </w:rPr>
    </w:lvl>
  </w:abstractNum>
  <w:abstractNum w:abstractNumId="27" w15:restartNumberingAfterBreak="0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1F1F4D"/>
    <w:multiLevelType w:val="hybridMultilevel"/>
    <w:tmpl w:val="2D92A880"/>
    <w:lvl w:ilvl="0" w:tplc="1EB2EA84">
      <w:start w:val="2"/>
      <w:numFmt w:val="decimal"/>
      <w:lvlText w:val="%1."/>
      <w:lvlJc w:val="left"/>
      <w:pPr>
        <w:ind w:left="967" w:hanging="288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6EB807B8">
      <w:start w:val="1"/>
      <w:numFmt w:val="bullet"/>
      <w:lvlText w:val="•"/>
      <w:lvlJc w:val="left"/>
      <w:pPr>
        <w:ind w:left="1843" w:hanging="288"/>
      </w:pPr>
      <w:rPr>
        <w:rFonts w:hint="default"/>
      </w:rPr>
    </w:lvl>
    <w:lvl w:ilvl="2" w:tplc="7A7C5E50">
      <w:start w:val="1"/>
      <w:numFmt w:val="bullet"/>
      <w:lvlText w:val="•"/>
      <w:lvlJc w:val="left"/>
      <w:pPr>
        <w:ind w:left="2719" w:hanging="288"/>
      </w:pPr>
      <w:rPr>
        <w:rFonts w:hint="default"/>
      </w:rPr>
    </w:lvl>
    <w:lvl w:ilvl="3" w:tplc="B4387466">
      <w:start w:val="1"/>
      <w:numFmt w:val="bullet"/>
      <w:lvlText w:val="•"/>
      <w:lvlJc w:val="left"/>
      <w:pPr>
        <w:ind w:left="3594" w:hanging="288"/>
      </w:pPr>
      <w:rPr>
        <w:rFonts w:hint="default"/>
      </w:rPr>
    </w:lvl>
    <w:lvl w:ilvl="4" w:tplc="D1DEECD2">
      <w:start w:val="1"/>
      <w:numFmt w:val="bullet"/>
      <w:lvlText w:val="•"/>
      <w:lvlJc w:val="left"/>
      <w:pPr>
        <w:ind w:left="4470" w:hanging="288"/>
      </w:pPr>
      <w:rPr>
        <w:rFonts w:hint="default"/>
      </w:rPr>
    </w:lvl>
    <w:lvl w:ilvl="5" w:tplc="F20A20DA">
      <w:start w:val="1"/>
      <w:numFmt w:val="bullet"/>
      <w:lvlText w:val="•"/>
      <w:lvlJc w:val="left"/>
      <w:pPr>
        <w:ind w:left="5346" w:hanging="288"/>
      </w:pPr>
      <w:rPr>
        <w:rFonts w:hint="default"/>
      </w:rPr>
    </w:lvl>
    <w:lvl w:ilvl="6" w:tplc="C496370C">
      <w:start w:val="1"/>
      <w:numFmt w:val="bullet"/>
      <w:lvlText w:val="•"/>
      <w:lvlJc w:val="left"/>
      <w:pPr>
        <w:ind w:left="6222" w:hanging="288"/>
      </w:pPr>
      <w:rPr>
        <w:rFonts w:hint="default"/>
      </w:rPr>
    </w:lvl>
    <w:lvl w:ilvl="7" w:tplc="37CAB1A4">
      <w:start w:val="1"/>
      <w:numFmt w:val="bullet"/>
      <w:lvlText w:val="•"/>
      <w:lvlJc w:val="left"/>
      <w:pPr>
        <w:ind w:left="7098" w:hanging="288"/>
      </w:pPr>
      <w:rPr>
        <w:rFonts w:hint="default"/>
      </w:rPr>
    </w:lvl>
    <w:lvl w:ilvl="8" w:tplc="504CCCA0">
      <w:start w:val="1"/>
      <w:numFmt w:val="bullet"/>
      <w:lvlText w:val="•"/>
      <w:lvlJc w:val="left"/>
      <w:pPr>
        <w:ind w:left="7974" w:hanging="288"/>
      </w:pPr>
      <w:rPr>
        <w:rFonts w:hint="default"/>
      </w:rPr>
    </w:lvl>
  </w:abstractNum>
  <w:abstractNum w:abstractNumId="32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D47891"/>
    <w:multiLevelType w:val="hybridMultilevel"/>
    <w:tmpl w:val="1E3C33AE"/>
    <w:lvl w:ilvl="0" w:tplc="1EB2EA84">
      <w:start w:val="2"/>
      <w:numFmt w:val="decimal"/>
      <w:lvlText w:val="%1."/>
      <w:lvlJc w:val="left"/>
      <w:pPr>
        <w:ind w:left="967" w:hanging="288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1" w:tplc="6EB807B8">
      <w:start w:val="1"/>
      <w:numFmt w:val="bullet"/>
      <w:lvlText w:val="•"/>
      <w:lvlJc w:val="left"/>
      <w:pPr>
        <w:ind w:left="1843" w:hanging="288"/>
      </w:pPr>
      <w:rPr>
        <w:rFonts w:hint="default"/>
      </w:rPr>
    </w:lvl>
    <w:lvl w:ilvl="2" w:tplc="7A7C5E50">
      <w:start w:val="1"/>
      <w:numFmt w:val="bullet"/>
      <w:lvlText w:val="•"/>
      <w:lvlJc w:val="left"/>
      <w:pPr>
        <w:ind w:left="2719" w:hanging="288"/>
      </w:pPr>
      <w:rPr>
        <w:rFonts w:hint="default"/>
      </w:rPr>
    </w:lvl>
    <w:lvl w:ilvl="3" w:tplc="B4387466">
      <w:start w:val="1"/>
      <w:numFmt w:val="bullet"/>
      <w:lvlText w:val="•"/>
      <w:lvlJc w:val="left"/>
      <w:pPr>
        <w:ind w:left="3594" w:hanging="288"/>
      </w:pPr>
      <w:rPr>
        <w:rFonts w:hint="default"/>
      </w:rPr>
    </w:lvl>
    <w:lvl w:ilvl="4" w:tplc="D1DEECD2">
      <w:start w:val="1"/>
      <w:numFmt w:val="bullet"/>
      <w:lvlText w:val="•"/>
      <w:lvlJc w:val="left"/>
      <w:pPr>
        <w:ind w:left="4470" w:hanging="288"/>
      </w:pPr>
      <w:rPr>
        <w:rFonts w:hint="default"/>
      </w:rPr>
    </w:lvl>
    <w:lvl w:ilvl="5" w:tplc="F20A20DA">
      <w:start w:val="1"/>
      <w:numFmt w:val="bullet"/>
      <w:lvlText w:val="•"/>
      <w:lvlJc w:val="left"/>
      <w:pPr>
        <w:ind w:left="5346" w:hanging="288"/>
      </w:pPr>
      <w:rPr>
        <w:rFonts w:hint="default"/>
      </w:rPr>
    </w:lvl>
    <w:lvl w:ilvl="6" w:tplc="C496370C">
      <w:start w:val="1"/>
      <w:numFmt w:val="bullet"/>
      <w:lvlText w:val="•"/>
      <w:lvlJc w:val="left"/>
      <w:pPr>
        <w:ind w:left="6222" w:hanging="288"/>
      </w:pPr>
      <w:rPr>
        <w:rFonts w:hint="default"/>
      </w:rPr>
    </w:lvl>
    <w:lvl w:ilvl="7" w:tplc="37CAB1A4">
      <w:start w:val="1"/>
      <w:numFmt w:val="bullet"/>
      <w:lvlText w:val="•"/>
      <w:lvlJc w:val="left"/>
      <w:pPr>
        <w:ind w:left="7098" w:hanging="288"/>
      </w:pPr>
      <w:rPr>
        <w:rFonts w:hint="default"/>
      </w:rPr>
    </w:lvl>
    <w:lvl w:ilvl="8" w:tplc="504CCCA0">
      <w:start w:val="1"/>
      <w:numFmt w:val="bullet"/>
      <w:lvlText w:val="•"/>
      <w:lvlJc w:val="left"/>
      <w:pPr>
        <w:ind w:left="7974" w:hanging="288"/>
      </w:pPr>
      <w:rPr>
        <w:rFonts w:hint="default"/>
      </w:rPr>
    </w:lvl>
  </w:abstractNum>
  <w:abstractNum w:abstractNumId="35" w15:restartNumberingAfterBreak="0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CB1FF0"/>
    <w:multiLevelType w:val="multilevel"/>
    <w:tmpl w:val="DC984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 w15:restartNumberingAfterBreak="0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21"/>
  </w:num>
  <w:num w:numId="3">
    <w:abstractNumId w:val="8"/>
  </w:num>
  <w:num w:numId="4">
    <w:abstractNumId w:val="36"/>
  </w:num>
  <w:num w:numId="5">
    <w:abstractNumId w:val="13"/>
  </w:num>
  <w:num w:numId="6">
    <w:abstractNumId w:val="5"/>
  </w:num>
  <w:num w:numId="7">
    <w:abstractNumId w:val="30"/>
  </w:num>
  <w:num w:numId="8">
    <w:abstractNumId w:val="23"/>
  </w:num>
  <w:num w:numId="9">
    <w:abstractNumId w:val="39"/>
  </w:num>
  <w:num w:numId="10">
    <w:abstractNumId w:val="20"/>
  </w:num>
  <w:num w:numId="11">
    <w:abstractNumId w:val="28"/>
  </w:num>
  <w:num w:numId="12">
    <w:abstractNumId w:val="14"/>
  </w:num>
  <w:num w:numId="13">
    <w:abstractNumId w:val="15"/>
  </w:num>
  <w:num w:numId="14">
    <w:abstractNumId w:val="0"/>
  </w:num>
  <w:num w:numId="15">
    <w:abstractNumId w:val="18"/>
  </w:num>
  <w:num w:numId="16">
    <w:abstractNumId w:val="17"/>
  </w:num>
  <w:num w:numId="17">
    <w:abstractNumId w:val="33"/>
  </w:num>
  <w:num w:numId="18">
    <w:abstractNumId w:val="32"/>
  </w:num>
  <w:num w:numId="19">
    <w:abstractNumId w:val="2"/>
  </w:num>
  <w:num w:numId="20">
    <w:abstractNumId w:val="12"/>
  </w:num>
  <w:num w:numId="21">
    <w:abstractNumId w:val="9"/>
  </w:num>
  <w:num w:numId="22">
    <w:abstractNumId w:val="35"/>
  </w:num>
  <w:num w:numId="23">
    <w:abstractNumId w:val="22"/>
  </w:num>
  <w:num w:numId="24">
    <w:abstractNumId w:val="29"/>
  </w:num>
  <w:num w:numId="25">
    <w:abstractNumId w:val="19"/>
  </w:num>
  <w:num w:numId="26">
    <w:abstractNumId w:val="25"/>
  </w:num>
  <w:num w:numId="27">
    <w:abstractNumId w:val="4"/>
  </w:num>
  <w:num w:numId="28">
    <w:abstractNumId w:val="6"/>
  </w:num>
  <w:num w:numId="29">
    <w:abstractNumId w:val="27"/>
  </w:num>
  <w:num w:numId="30">
    <w:abstractNumId w:val="16"/>
  </w:num>
  <w:num w:numId="31">
    <w:abstractNumId w:val="11"/>
  </w:num>
  <w:num w:numId="32">
    <w:abstractNumId w:val="3"/>
  </w:num>
  <w:num w:numId="33">
    <w:abstractNumId w:val="10"/>
  </w:num>
  <w:num w:numId="34">
    <w:abstractNumId w:val="7"/>
  </w:num>
  <w:num w:numId="35">
    <w:abstractNumId w:val="40"/>
  </w:num>
  <w:num w:numId="36">
    <w:abstractNumId w:val="1"/>
  </w:num>
  <w:num w:numId="37">
    <w:abstractNumId w:val="37"/>
  </w:num>
  <w:num w:numId="38">
    <w:abstractNumId w:val="31"/>
  </w:num>
  <w:num w:numId="39">
    <w:abstractNumId w:val="24"/>
  </w:num>
  <w:num w:numId="40">
    <w:abstractNumId w:val="2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NTExsbA0NTU1NzVQ0lEKTi0uzszPAykwqQUAbZt9USwAAAA="/>
  </w:docVars>
  <w:rsids>
    <w:rsidRoot w:val="00B42521"/>
    <w:rsid w:val="00000145"/>
    <w:rsid w:val="00001313"/>
    <w:rsid w:val="00002480"/>
    <w:rsid w:val="00005988"/>
    <w:rsid w:val="0001367B"/>
    <w:rsid w:val="00017A79"/>
    <w:rsid w:val="000204ED"/>
    <w:rsid w:val="00020C28"/>
    <w:rsid w:val="00024B6D"/>
    <w:rsid w:val="00026F87"/>
    <w:rsid w:val="0002789E"/>
    <w:rsid w:val="00032533"/>
    <w:rsid w:val="00036941"/>
    <w:rsid w:val="00036AB3"/>
    <w:rsid w:val="0003774B"/>
    <w:rsid w:val="00040B71"/>
    <w:rsid w:val="000413DC"/>
    <w:rsid w:val="0004493F"/>
    <w:rsid w:val="00045186"/>
    <w:rsid w:val="00045FF0"/>
    <w:rsid w:val="0004736F"/>
    <w:rsid w:val="0005195A"/>
    <w:rsid w:val="000560D5"/>
    <w:rsid w:val="0005765C"/>
    <w:rsid w:val="00061307"/>
    <w:rsid w:val="000619DB"/>
    <w:rsid w:val="000623CD"/>
    <w:rsid w:val="00063D3B"/>
    <w:rsid w:val="00064287"/>
    <w:rsid w:val="0007213E"/>
    <w:rsid w:val="00072E6A"/>
    <w:rsid w:val="00073F5D"/>
    <w:rsid w:val="00076C46"/>
    <w:rsid w:val="00080064"/>
    <w:rsid w:val="0008044D"/>
    <w:rsid w:val="00080896"/>
    <w:rsid w:val="00080E67"/>
    <w:rsid w:val="000821D6"/>
    <w:rsid w:val="0008374D"/>
    <w:rsid w:val="00086051"/>
    <w:rsid w:val="00086A6A"/>
    <w:rsid w:val="0008708D"/>
    <w:rsid w:val="00087C75"/>
    <w:rsid w:val="00093B72"/>
    <w:rsid w:val="00093CEB"/>
    <w:rsid w:val="00094719"/>
    <w:rsid w:val="00097269"/>
    <w:rsid w:val="000A161B"/>
    <w:rsid w:val="000A32D3"/>
    <w:rsid w:val="000A3F8E"/>
    <w:rsid w:val="000A42C5"/>
    <w:rsid w:val="000A5290"/>
    <w:rsid w:val="000B00AB"/>
    <w:rsid w:val="000B33E0"/>
    <w:rsid w:val="000B5815"/>
    <w:rsid w:val="000B593C"/>
    <w:rsid w:val="000B7441"/>
    <w:rsid w:val="000C0CCD"/>
    <w:rsid w:val="000C3152"/>
    <w:rsid w:val="000C36B4"/>
    <w:rsid w:val="000C52E4"/>
    <w:rsid w:val="000C79FC"/>
    <w:rsid w:val="000D28C6"/>
    <w:rsid w:val="000D4C98"/>
    <w:rsid w:val="000E152C"/>
    <w:rsid w:val="000F3CD2"/>
    <w:rsid w:val="000F570C"/>
    <w:rsid w:val="001024ED"/>
    <w:rsid w:val="00104D2A"/>
    <w:rsid w:val="00111916"/>
    <w:rsid w:val="00111AAB"/>
    <w:rsid w:val="00114F93"/>
    <w:rsid w:val="001207D5"/>
    <w:rsid w:val="00122C6E"/>
    <w:rsid w:val="00123AF7"/>
    <w:rsid w:val="0012441E"/>
    <w:rsid w:val="00137788"/>
    <w:rsid w:val="00140820"/>
    <w:rsid w:val="00141990"/>
    <w:rsid w:val="001425FC"/>
    <w:rsid w:val="00143B74"/>
    <w:rsid w:val="00144A39"/>
    <w:rsid w:val="00145282"/>
    <w:rsid w:val="001535D0"/>
    <w:rsid w:val="00155CAF"/>
    <w:rsid w:val="00155FD3"/>
    <w:rsid w:val="00161A02"/>
    <w:rsid w:val="001647A4"/>
    <w:rsid w:val="00165A89"/>
    <w:rsid w:val="001673C1"/>
    <w:rsid w:val="001706DB"/>
    <w:rsid w:val="00172A82"/>
    <w:rsid w:val="00173E1D"/>
    <w:rsid w:val="001759A8"/>
    <w:rsid w:val="00176ED2"/>
    <w:rsid w:val="00182778"/>
    <w:rsid w:val="001909DE"/>
    <w:rsid w:val="00191104"/>
    <w:rsid w:val="0019418E"/>
    <w:rsid w:val="0019522F"/>
    <w:rsid w:val="001A0122"/>
    <w:rsid w:val="001B568C"/>
    <w:rsid w:val="001C2232"/>
    <w:rsid w:val="001C511C"/>
    <w:rsid w:val="001C62E1"/>
    <w:rsid w:val="001C693F"/>
    <w:rsid w:val="001D03D8"/>
    <w:rsid w:val="001D4BA1"/>
    <w:rsid w:val="001D5529"/>
    <w:rsid w:val="001D6A57"/>
    <w:rsid w:val="001D6EEC"/>
    <w:rsid w:val="001E0DEA"/>
    <w:rsid w:val="001E1585"/>
    <w:rsid w:val="001E4728"/>
    <w:rsid w:val="001E53F3"/>
    <w:rsid w:val="001E60EB"/>
    <w:rsid w:val="001E7761"/>
    <w:rsid w:val="001F3EAE"/>
    <w:rsid w:val="001F6E5A"/>
    <w:rsid w:val="00200599"/>
    <w:rsid w:val="00211535"/>
    <w:rsid w:val="00211852"/>
    <w:rsid w:val="00211F85"/>
    <w:rsid w:val="00212E31"/>
    <w:rsid w:val="00215DDB"/>
    <w:rsid w:val="00221A41"/>
    <w:rsid w:val="00230174"/>
    <w:rsid w:val="002341C4"/>
    <w:rsid w:val="002353D4"/>
    <w:rsid w:val="00242650"/>
    <w:rsid w:val="00245CA9"/>
    <w:rsid w:val="00253EEA"/>
    <w:rsid w:val="00256887"/>
    <w:rsid w:val="00260945"/>
    <w:rsid w:val="00262077"/>
    <w:rsid w:val="00263356"/>
    <w:rsid w:val="002724B7"/>
    <w:rsid w:val="00275A29"/>
    <w:rsid w:val="0028276E"/>
    <w:rsid w:val="00286898"/>
    <w:rsid w:val="002926D2"/>
    <w:rsid w:val="00292917"/>
    <w:rsid w:val="00294171"/>
    <w:rsid w:val="00295C8A"/>
    <w:rsid w:val="002A754E"/>
    <w:rsid w:val="002B140F"/>
    <w:rsid w:val="002B2953"/>
    <w:rsid w:val="002B30E0"/>
    <w:rsid w:val="002B34F8"/>
    <w:rsid w:val="002B780B"/>
    <w:rsid w:val="002C3B4D"/>
    <w:rsid w:val="002C545E"/>
    <w:rsid w:val="002C6FA8"/>
    <w:rsid w:val="002D33FC"/>
    <w:rsid w:val="002D4C87"/>
    <w:rsid w:val="002D650C"/>
    <w:rsid w:val="002E09FC"/>
    <w:rsid w:val="002E21D8"/>
    <w:rsid w:val="002E27BC"/>
    <w:rsid w:val="002E4CCC"/>
    <w:rsid w:val="002E54B1"/>
    <w:rsid w:val="002E7394"/>
    <w:rsid w:val="002F2080"/>
    <w:rsid w:val="002F43F4"/>
    <w:rsid w:val="0030306E"/>
    <w:rsid w:val="00304029"/>
    <w:rsid w:val="00305B49"/>
    <w:rsid w:val="00311466"/>
    <w:rsid w:val="00312667"/>
    <w:rsid w:val="003127FA"/>
    <w:rsid w:val="00312D8D"/>
    <w:rsid w:val="003143B8"/>
    <w:rsid w:val="003216FC"/>
    <w:rsid w:val="003230C7"/>
    <w:rsid w:val="00323802"/>
    <w:rsid w:val="00324062"/>
    <w:rsid w:val="003278C0"/>
    <w:rsid w:val="00334A31"/>
    <w:rsid w:val="00344204"/>
    <w:rsid w:val="00347D20"/>
    <w:rsid w:val="0035037C"/>
    <w:rsid w:val="00352B50"/>
    <w:rsid w:val="00353C34"/>
    <w:rsid w:val="003557CA"/>
    <w:rsid w:val="003618DB"/>
    <w:rsid w:val="00365287"/>
    <w:rsid w:val="00370783"/>
    <w:rsid w:val="003718A8"/>
    <w:rsid w:val="003733C6"/>
    <w:rsid w:val="00373526"/>
    <w:rsid w:val="00373DB3"/>
    <w:rsid w:val="00374846"/>
    <w:rsid w:val="00377750"/>
    <w:rsid w:val="0038004B"/>
    <w:rsid w:val="00381D2B"/>
    <w:rsid w:val="0038454B"/>
    <w:rsid w:val="00386524"/>
    <w:rsid w:val="00387B1B"/>
    <w:rsid w:val="0039098D"/>
    <w:rsid w:val="003A663A"/>
    <w:rsid w:val="003C34BA"/>
    <w:rsid w:val="003C7830"/>
    <w:rsid w:val="003D30EC"/>
    <w:rsid w:val="003D33F5"/>
    <w:rsid w:val="003D38E9"/>
    <w:rsid w:val="003D4D3A"/>
    <w:rsid w:val="003D5258"/>
    <w:rsid w:val="003D637E"/>
    <w:rsid w:val="003D6D98"/>
    <w:rsid w:val="003D78B6"/>
    <w:rsid w:val="003E3145"/>
    <w:rsid w:val="003E42D6"/>
    <w:rsid w:val="003E5413"/>
    <w:rsid w:val="003E67EF"/>
    <w:rsid w:val="003F02AA"/>
    <w:rsid w:val="003F2B57"/>
    <w:rsid w:val="003F3DBE"/>
    <w:rsid w:val="004012DC"/>
    <w:rsid w:val="00402BE6"/>
    <w:rsid w:val="00402FE8"/>
    <w:rsid w:val="0040741D"/>
    <w:rsid w:val="004108F0"/>
    <w:rsid w:val="00410960"/>
    <w:rsid w:val="00412491"/>
    <w:rsid w:val="00417925"/>
    <w:rsid w:val="00417AE1"/>
    <w:rsid w:val="00420F32"/>
    <w:rsid w:val="004227A9"/>
    <w:rsid w:val="00422D3B"/>
    <w:rsid w:val="004244CD"/>
    <w:rsid w:val="00424EBB"/>
    <w:rsid w:val="004263EA"/>
    <w:rsid w:val="00427B0D"/>
    <w:rsid w:val="00431DCB"/>
    <w:rsid w:val="0043329E"/>
    <w:rsid w:val="0043460E"/>
    <w:rsid w:val="0043571C"/>
    <w:rsid w:val="0043666E"/>
    <w:rsid w:val="00441141"/>
    <w:rsid w:val="004412F7"/>
    <w:rsid w:val="00442A18"/>
    <w:rsid w:val="00442F5C"/>
    <w:rsid w:val="00443E51"/>
    <w:rsid w:val="0044502A"/>
    <w:rsid w:val="00447323"/>
    <w:rsid w:val="00450AEB"/>
    <w:rsid w:val="00450DD1"/>
    <w:rsid w:val="00451E1D"/>
    <w:rsid w:val="0045417A"/>
    <w:rsid w:val="00457933"/>
    <w:rsid w:val="0046106F"/>
    <w:rsid w:val="004632F3"/>
    <w:rsid w:val="0046747F"/>
    <w:rsid w:val="004721BA"/>
    <w:rsid w:val="00474D90"/>
    <w:rsid w:val="004755DF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4FA4"/>
    <w:rsid w:val="004B1F98"/>
    <w:rsid w:val="004B3E57"/>
    <w:rsid w:val="004B5648"/>
    <w:rsid w:val="004B5D11"/>
    <w:rsid w:val="004C1182"/>
    <w:rsid w:val="004C38D1"/>
    <w:rsid w:val="004C6F50"/>
    <w:rsid w:val="004D0F24"/>
    <w:rsid w:val="004D3F71"/>
    <w:rsid w:val="004D6B53"/>
    <w:rsid w:val="004E3395"/>
    <w:rsid w:val="004E5CCF"/>
    <w:rsid w:val="004F2F9A"/>
    <w:rsid w:val="004F38AE"/>
    <w:rsid w:val="004F4186"/>
    <w:rsid w:val="004F793B"/>
    <w:rsid w:val="00503BDA"/>
    <w:rsid w:val="00507FBF"/>
    <w:rsid w:val="00511D48"/>
    <w:rsid w:val="00515E29"/>
    <w:rsid w:val="005172CA"/>
    <w:rsid w:val="00524A48"/>
    <w:rsid w:val="005258AC"/>
    <w:rsid w:val="00536CEC"/>
    <w:rsid w:val="005429D4"/>
    <w:rsid w:val="005433CD"/>
    <w:rsid w:val="005442D7"/>
    <w:rsid w:val="005443FF"/>
    <w:rsid w:val="0054575E"/>
    <w:rsid w:val="00550846"/>
    <w:rsid w:val="00553613"/>
    <w:rsid w:val="00556D56"/>
    <w:rsid w:val="00560A71"/>
    <w:rsid w:val="0057099A"/>
    <w:rsid w:val="00572B80"/>
    <w:rsid w:val="00573109"/>
    <w:rsid w:val="005740E2"/>
    <w:rsid w:val="005808D8"/>
    <w:rsid w:val="00583FD4"/>
    <w:rsid w:val="005867F5"/>
    <w:rsid w:val="0059229E"/>
    <w:rsid w:val="00592347"/>
    <w:rsid w:val="00593739"/>
    <w:rsid w:val="00595399"/>
    <w:rsid w:val="00595918"/>
    <w:rsid w:val="005A0004"/>
    <w:rsid w:val="005A1A4E"/>
    <w:rsid w:val="005A240E"/>
    <w:rsid w:val="005A3545"/>
    <w:rsid w:val="005B0BC7"/>
    <w:rsid w:val="005B4151"/>
    <w:rsid w:val="005B55EE"/>
    <w:rsid w:val="005B5BB7"/>
    <w:rsid w:val="005C074A"/>
    <w:rsid w:val="005C0943"/>
    <w:rsid w:val="005C1085"/>
    <w:rsid w:val="005C4A57"/>
    <w:rsid w:val="005D3722"/>
    <w:rsid w:val="005D66AF"/>
    <w:rsid w:val="005D73FB"/>
    <w:rsid w:val="005D798E"/>
    <w:rsid w:val="005E1A00"/>
    <w:rsid w:val="005E6123"/>
    <w:rsid w:val="005E6947"/>
    <w:rsid w:val="005E6AB5"/>
    <w:rsid w:val="005F5D1B"/>
    <w:rsid w:val="005F6160"/>
    <w:rsid w:val="005F6835"/>
    <w:rsid w:val="00602161"/>
    <w:rsid w:val="006022A0"/>
    <w:rsid w:val="00605098"/>
    <w:rsid w:val="00607B72"/>
    <w:rsid w:val="00607B8E"/>
    <w:rsid w:val="00607E6A"/>
    <w:rsid w:val="00611E25"/>
    <w:rsid w:val="00612657"/>
    <w:rsid w:val="00612C51"/>
    <w:rsid w:val="0061333F"/>
    <w:rsid w:val="0061753F"/>
    <w:rsid w:val="006210EC"/>
    <w:rsid w:val="00625B05"/>
    <w:rsid w:val="0062649F"/>
    <w:rsid w:val="00631293"/>
    <w:rsid w:val="00634709"/>
    <w:rsid w:val="00634BA5"/>
    <w:rsid w:val="00636D21"/>
    <w:rsid w:val="00640EE7"/>
    <w:rsid w:val="00644F55"/>
    <w:rsid w:val="006560D7"/>
    <w:rsid w:val="00657DDA"/>
    <w:rsid w:val="00665EF3"/>
    <w:rsid w:val="006709DD"/>
    <w:rsid w:val="00674A60"/>
    <w:rsid w:val="00676572"/>
    <w:rsid w:val="0067686E"/>
    <w:rsid w:val="006776C4"/>
    <w:rsid w:val="006877D2"/>
    <w:rsid w:val="00691480"/>
    <w:rsid w:val="00691778"/>
    <w:rsid w:val="00692ED7"/>
    <w:rsid w:val="006A1012"/>
    <w:rsid w:val="006A5B49"/>
    <w:rsid w:val="006A7020"/>
    <w:rsid w:val="006A710F"/>
    <w:rsid w:val="006B54C1"/>
    <w:rsid w:val="006B6C62"/>
    <w:rsid w:val="006B6E7F"/>
    <w:rsid w:val="006D020D"/>
    <w:rsid w:val="006E1BC5"/>
    <w:rsid w:val="006E2498"/>
    <w:rsid w:val="006E36A5"/>
    <w:rsid w:val="006E5DE2"/>
    <w:rsid w:val="006F2E66"/>
    <w:rsid w:val="006F3648"/>
    <w:rsid w:val="006F49B8"/>
    <w:rsid w:val="006F5607"/>
    <w:rsid w:val="00713472"/>
    <w:rsid w:val="00714819"/>
    <w:rsid w:val="007174F9"/>
    <w:rsid w:val="00721DF0"/>
    <w:rsid w:val="007306DF"/>
    <w:rsid w:val="00730C78"/>
    <w:rsid w:val="007353D6"/>
    <w:rsid w:val="007368C3"/>
    <w:rsid w:val="0073705A"/>
    <w:rsid w:val="00737489"/>
    <w:rsid w:val="00746915"/>
    <w:rsid w:val="00751319"/>
    <w:rsid w:val="00751811"/>
    <w:rsid w:val="00753B6E"/>
    <w:rsid w:val="0075428F"/>
    <w:rsid w:val="00755386"/>
    <w:rsid w:val="00755535"/>
    <w:rsid w:val="007561CE"/>
    <w:rsid w:val="00764BF4"/>
    <w:rsid w:val="007741F5"/>
    <w:rsid w:val="0077579B"/>
    <w:rsid w:val="00781623"/>
    <w:rsid w:val="00782A26"/>
    <w:rsid w:val="0078415E"/>
    <w:rsid w:val="007848D4"/>
    <w:rsid w:val="00787866"/>
    <w:rsid w:val="007902AA"/>
    <w:rsid w:val="007955A0"/>
    <w:rsid w:val="007A0252"/>
    <w:rsid w:val="007A16D8"/>
    <w:rsid w:val="007A4B49"/>
    <w:rsid w:val="007B4D05"/>
    <w:rsid w:val="007B6FA6"/>
    <w:rsid w:val="007B703F"/>
    <w:rsid w:val="007B70CF"/>
    <w:rsid w:val="007C0290"/>
    <w:rsid w:val="007C1C0C"/>
    <w:rsid w:val="007C2EFB"/>
    <w:rsid w:val="007D0F4F"/>
    <w:rsid w:val="007E0362"/>
    <w:rsid w:val="007E09FF"/>
    <w:rsid w:val="007E30C7"/>
    <w:rsid w:val="007E3D44"/>
    <w:rsid w:val="007E4BEC"/>
    <w:rsid w:val="007F2BF9"/>
    <w:rsid w:val="0080082E"/>
    <w:rsid w:val="00800AD6"/>
    <w:rsid w:val="00801661"/>
    <w:rsid w:val="00803771"/>
    <w:rsid w:val="00807691"/>
    <w:rsid w:val="00807F32"/>
    <w:rsid w:val="00811355"/>
    <w:rsid w:val="008134D4"/>
    <w:rsid w:val="00815770"/>
    <w:rsid w:val="008221F2"/>
    <w:rsid w:val="00825F10"/>
    <w:rsid w:val="00826F0C"/>
    <w:rsid w:val="0082733C"/>
    <w:rsid w:val="00830D50"/>
    <w:rsid w:val="00834033"/>
    <w:rsid w:val="00837DF2"/>
    <w:rsid w:val="008443B7"/>
    <w:rsid w:val="008475C9"/>
    <w:rsid w:val="00850342"/>
    <w:rsid w:val="0085194C"/>
    <w:rsid w:val="00853CA3"/>
    <w:rsid w:val="00854880"/>
    <w:rsid w:val="00860C55"/>
    <w:rsid w:val="00862082"/>
    <w:rsid w:val="00862CAB"/>
    <w:rsid w:val="008667AF"/>
    <w:rsid w:val="00872F02"/>
    <w:rsid w:val="00874FE1"/>
    <w:rsid w:val="00877BAF"/>
    <w:rsid w:val="00880615"/>
    <w:rsid w:val="0088160F"/>
    <w:rsid w:val="008834FC"/>
    <w:rsid w:val="008854EC"/>
    <w:rsid w:val="0089064D"/>
    <w:rsid w:val="00892052"/>
    <w:rsid w:val="008943E2"/>
    <w:rsid w:val="008949E5"/>
    <w:rsid w:val="00897EF5"/>
    <w:rsid w:val="008A082A"/>
    <w:rsid w:val="008A3A20"/>
    <w:rsid w:val="008B039E"/>
    <w:rsid w:val="008B24C0"/>
    <w:rsid w:val="008B38FC"/>
    <w:rsid w:val="008B434B"/>
    <w:rsid w:val="008B4D40"/>
    <w:rsid w:val="008B5BFA"/>
    <w:rsid w:val="008C3DA8"/>
    <w:rsid w:val="008C5F93"/>
    <w:rsid w:val="008C6FCF"/>
    <w:rsid w:val="008D16A5"/>
    <w:rsid w:val="008D1AA1"/>
    <w:rsid w:val="008D37F7"/>
    <w:rsid w:val="008F0647"/>
    <w:rsid w:val="008F0942"/>
    <w:rsid w:val="008F2E07"/>
    <w:rsid w:val="008F3183"/>
    <w:rsid w:val="008F5165"/>
    <w:rsid w:val="00902B33"/>
    <w:rsid w:val="00903BFA"/>
    <w:rsid w:val="00910044"/>
    <w:rsid w:val="00911599"/>
    <w:rsid w:val="00914C57"/>
    <w:rsid w:val="00915955"/>
    <w:rsid w:val="0092278C"/>
    <w:rsid w:val="00925529"/>
    <w:rsid w:val="00930C75"/>
    <w:rsid w:val="009347C5"/>
    <w:rsid w:val="00934D51"/>
    <w:rsid w:val="00940BC2"/>
    <w:rsid w:val="0094105F"/>
    <w:rsid w:val="009413A6"/>
    <w:rsid w:val="00941A55"/>
    <w:rsid w:val="00945BD5"/>
    <w:rsid w:val="0094648F"/>
    <w:rsid w:val="0095122A"/>
    <w:rsid w:val="00955DE0"/>
    <w:rsid w:val="009572B9"/>
    <w:rsid w:val="00957EDD"/>
    <w:rsid w:val="00963149"/>
    <w:rsid w:val="009638AC"/>
    <w:rsid w:val="00966CE9"/>
    <w:rsid w:val="009810F6"/>
    <w:rsid w:val="00982FB1"/>
    <w:rsid w:val="00991059"/>
    <w:rsid w:val="009A2D95"/>
    <w:rsid w:val="009A5649"/>
    <w:rsid w:val="009B1167"/>
    <w:rsid w:val="009B1989"/>
    <w:rsid w:val="009C000B"/>
    <w:rsid w:val="009C29FD"/>
    <w:rsid w:val="009C447E"/>
    <w:rsid w:val="009C64AF"/>
    <w:rsid w:val="009C651D"/>
    <w:rsid w:val="009C6736"/>
    <w:rsid w:val="009D5891"/>
    <w:rsid w:val="009E6313"/>
    <w:rsid w:val="009F2F8B"/>
    <w:rsid w:val="009F4557"/>
    <w:rsid w:val="009F48C8"/>
    <w:rsid w:val="00A0091E"/>
    <w:rsid w:val="00A104F2"/>
    <w:rsid w:val="00A15621"/>
    <w:rsid w:val="00A17AC4"/>
    <w:rsid w:val="00A207DE"/>
    <w:rsid w:val="00A2427A"/>
    <w:rsid w:val="00A25656"/>
    <w:rsid w:val="00A25745"/>
    <w:rsid w:val="00A34F58"/>
    <w:rsid w:val="00A36A77"/>
    <w:rsid w:val="00A4496E"/>
    <w:rsid w:val="00A44F7C"/>
    <w:rsid w:val="00A506FE"/>
    <w:rsid w:val="00A5358B"/>
    <w:rsid w:val="00A537D3"/>
    <w:rsid w:val="00A551A2"/>
    <w:rsid w:val="00A559E2"/>
    <w:rsid w:val="00A56FFB"/>
    <w:rsid w:val="00A60517"/>
    <w:rsid w:val="00A61ADA"/>
    <w:rsid w:val="00A61D6A"/>
    <w:rsid w:val="00A6428F"/>
    <w:rsid w:val="00A649DB"/>
    <w:rsid w:val="00A67BAA"/>
    <w:rsid w:val="00A67BFB"/>
    <w:rsid w:val="00A67D4B"/>
    <w:rsid w:val="00A703A3"/>
    <w:rsid w:val="00A7362D"/>
    <w:rsid w:val="00A74F8C"/>
    <w:rsid w:val="00A75CFA"/>
    <w:rsid w:val="00A8061E"/>
    <w:rsid w:val="00A82B9E"/>
    <w:rsid w:val="00A82ED0"/>
    <w:rsid w:val="00A83940"/>
    <w:rsid w:val="00A85240"/>
    <w:rsid w:val="00A85A9C"/>
    <w:rsid w:val="00A87B6A"/>
    <w:rsid w:val="00A930B8"/>
    <w:rsid w:val="00AA4E8C"/>
    <w:rsid w:val="00AB1746"/>
    <w:rsid w:val="00AC029A"/>
    <w:rsid w:val="00AC0BAB"/>
    <w:rsid w:val="00AC1309"/>
    <w:rsid w:val="00AC16B5"/>
    <w:rsid w:val="00AC487F"/>
    <w:rsid w:val="00AC5527"/>
    <w:rsid w:val="00AC6D7F"/>
    <w:rsid w:val="00AD069D"/>
    <w:rsid w:val="00AD1489"/>
    <w:rsid w:val="00AF04F1"/>
    <w:rsid w:val="00AF1C26"/>
    <w:rsid w:val="00AF3B72"/>
    <w:rsid w:val="00AF3EA2"/>
    <w:rsid w:val="00AF47E9"/>
    <w:rsid w:val="00AF6CE0"/>
    <w:rsid w:val="00AF6F44"/>
    <w:rsid w:val="00B03C75"/>
    <w:rsid w:val="00B0423A"/>
    <w:rsid w:val="00B04F60"/>
    <w:rsid w:val="00B07C7B"/>
    <w:rsid w:val="00B10CCD"/>
    <w:rsid w:val="00B11E4F"/>
    <w:rsid w:val="00B13384"/>
    <w:rsid w:val="00B152E8"/>
    <w:rsid w:val="00B20938"/>
    <w:rsid w:val="00B219BD"/>
    <w:rsid w:val="00B22364"/>
    <w:rsid w:val="00B2305A"/>
    <w:rsid w:val="00B24E71"/>
    <w:rsid w:val="00B25129"/>
    <w:rsid w:val="00B269DC"/>
    <w:rsid w:val="00B27D59"/>
    <w:rsid w:val="00B32665"/>
    <w:rsid w:val="00B33340"/>
    <w:rsid w:val="00B33448"/>
    <w:rsid w:val="00B35623"/>
    <w:rsid w:val="00B35C65"/>
    <w:rsid w:val="00B420EC"/>
    <w:rsid w:val="00B42521"/>
    <w:rsid w:val="00B52127"/>
    <w:rsid w:val="00B6329C"/>
    <w:rsid w:val="00B655C3"/>
    <w:rsid w:val="00B65AFD"/>
    <w:rsid w:val="00B66ADD"/>
    <w:rsid w:val="00B719A6"/>
    <w:rsid w:val="00B77AD0"/>
    <w:rsid w:val="00B800D9"/>
    <w:rsid w:val="00B80FC4"/>
    <w:rsid w:val="00B86EE3"/>
    <w:rsid w:val="00B87942"/>
    <w:rsid w:val="00B9435A"/>
    <w:rsid w:val="00B947BE"/>
    <w:rsid w:val="00B975DF"/>
    <w:rsid w:val="00BA1A2F"/>
    <w:rsid w:val="00BA1D31"/>
    <w:rsid w:val="00BA550A"/>
    <w:rsid w:val="00BA7B8A"/>
    <w:rsid w:val="00BB0EB6"/>
    <w:rsid w:val="00BB6449"/>
    <w:rsid w:val="00BB6A3D"/>
    <w:rsid w:val="00BC0232"/>
    <w:rsid w:val="00BC1A9D"/>
    <w:rsid w:val="00BC321D"/>
    <w:rsid w:val="00BC7FF6"/>
    <w:rsid w:val="00BD714C"/>
    <w:rsid w:val="00BE1681"/>
    <w:rsid w:val="00BE4510"/>
    <w:rsid w:val="00BE621A"/>
    <w:rsid w:val="00BE6EEF"/>
    <w:rsid w:val="00BE76E0"/>
    <w:rsid w:val="00BF2979"/>
    <w:rsid w:val="00BF4539"/>
    <w:rsid w:val="00BF4D80"/>
    <w:rsid w:val="00C000B7"/>
    <w:rsid w:val="00C007BE"/>
    <w:rsid w:val="00C02195"/>
    <w:rsid w:val="00C02F97"/>
    <w:rsid w:val="00C0455F"/>
    <w:rsid w:val="00C07E4C"/>
    <w:rsid w:val="00C1019C"/>
    <w:rsid w:val="00C11908"/>
    <w:rsid w:val="00C13C27"/>
    <w:rsid w:val="00C15C46"/>
    <w:rsid w:val="00C2261A"/>
    <w:rsid w:val="00C32195"/>
    <w:rsid w:val="00C32BA9"/>
    <w:rsid w:val="00C3591B"/>
    <w:rsid w:val="00C37141"/>
    <w:rsid w:val="00C46E7A"/>
    <w:rsid w:val="00C52804"/>
    <w:rsid w:val="00C53D2E"/>
    <w:rsid w:val="00C54DD0"/>
    <w:rsid w:val="00C641DE"/>
    <w:rsid w:val="00C64A59"/>
    <w:rsid w:val="00C64BA5"/>
    <w:rsid w:val="00C67747"/>
    <w:rsid w:val="00C67D23"/>
    <w:rsid w:val="00C71A92"/>
    <w:rsid w:val="00C71E2A"/>
    <w:rsid w:val="00C7264A"/>
    <w:rsid w:val="00C75D6C"/>
    <w:rsid w:val="00C7699D"/>
    <w:rsid w:val="00C76F2D"/>
    <w:rsid w:val="00C77FC0"/>
    <w:rsid w:val="00C842AA"/>
    <w:rsid w:val="00C918B8"/>
    <w:rsid w:val="00C93120"/>
    <w:rsid w:val="00CA460B"/>
    <w:rsid w:val="00CB4AB3"/>
    <w:rsid w:val="00CB5AEB"/>
    <w:rsid w:val="00CC087F"/>
    <w:rsid w:val="00CC12AB"/>
    <w:rsid w:val="00CC17AE"/>
    <w:rsid w:val="00CC24D6"/>
    <w:rsid w:val="00CC4AB4"/>
    <w:rsid w:val="00CC6722"/>
    <w:rsid w:val="00CD22F4"/>
    <w:rsid w:val="00CD4215"/>
    <w:rsid w:val="00CD6C2E"/>
    <w:rsid w:val="00CD754D"/>
    <w:rsid w:val="00CE2215"/>
    <w:rsid w:val="00CE313F"/>
    <w:rsid w:val="00CE3ED9"/>
    <w:rsid w:val="00CE4F66"/>
    <w:rsid w:val="00CF00B0"/>
    <w:rsid w:val="00CF139F"/>
    <w:rsid w:val="00CF2514"/>
    <w:rsid w:val="00CF2C0C"/>
    <w:rsid w:val="00CF3890"/>
    <w:rsid w:val="00CF6B93"/>
    <w:rsid w:val="00D14632"/>
    <w:rsid w:val="00D200B7"/>
    <w:rsid w:val="00D22F9F"/>
    <w:rsid w:val="00D26994"/>
    <w:rsid w:val="00D26EE9"/>
    <w:rsid w:val="00D272CD"/>
    <w:rsid w:val="00D27515"/>
    <w:rsid w:val="00D358AB"/>
    <w:rsid w:val="00D37792"/>
    <w:rsid w:val="00D4358F"/>
    <w:rsid w:val="00D43C84"/>
    <w:rsid w:val="00D50820"/>
    <w:rsid w:val="00D55264"/>
    <w:rsid w:val="00D56AE0"/>
    <w:rsid w:val="00D618BB"/>
    <w:rsid w:val="00D61B30"/>
    <w:rsid w:val="00D63BB2"/>
    <w:rsid w:val="00D66FB8"/>
    <w:rsid w:val="00D710AA"/>
    <w:rsid w:val="00D779F9"/>
    <w:rsid w:val="00D8257E"/>
    <w:rsid w:val="00D8310C"/>
    <w:rsid w:val="00D83FA4"/>
    <w:rsid w:val="00D84845"/>
    <w:rsid w:val="00D8659D"/>
    <w:rsid w:val="00D8690B"/>
    <w:rsid w:val="00D9058C"/>
    <w:rsid w:val="00D97446"/>
    <w:rsid w:val="00D97589"/>
    <w:rsid w:val="00D97BA5"/>
    <w:rsid w:val="00DA3310"/>
    <w:rsid w:val="00DA4707"/>
    <w:rsid w:val="00DA55AF"/>
    <w:rsid w:val="00DA6D33"/>
    <w:rsid w:val="00DA6F1D"/>
    <w:rsid w:val="00DB2C7A"/>
    <w:rsid w:val="00DC12D5"/>
    <w:rsid w:val="00DC18D9"/>
    <w:rsid w:val="00DC4C3C"/>
    <w:rsid w:val="00DC78A6"/>
    <w:rsid w:val="00DC7D1F"/>
    <w:rsid w:val="00DD2674"/>
    <w:rsid w:val="00DD2BDE"/>
    <w:rsid w:val="00DD4B38"/>
    <w:rsid w:val="00DD6185"/>
    <w:rsid w:val="00DE0354"/>
    <w:rsid w:val="00DE6DF3"/>
    <w:rsid w:val="00DE6F2A"/>
    <w:rsid w:val="00DF425B"/>
    <w:rsid w:val="00DF6F79"/>
    <w:rsid w:val="00E007A8"/>
    <w:rsid w:val="00E00E00"/>
    <w:rsid w:val="00E024DD"/>
    <w:rsid w:val="00E03152"/>
    <w:rsid w:val="00E04945"/>
    <w:rsid w:val="00E05E8F"/>
    <w:rsid w:val="00E12B91"/>
    <w:rsid w:val="00E15F28"/>
    <w:rsid w:val="00E171F4"/>
    <w:rsid w:val="00E24C54"/>
    <w:rsid w:val="00E27512"/>
    <w:rsid w:val="00E3006C"/>
    <w:rsid w:val="00E31D86"/>
    <w:rsid w:val="00E32EA2"/>
    <w:rsid w:val="00E35076"/>
    <w:rsid w:val="00E410A6"/>
    <w:rsid w:val="00E41829"/>
    <w:rsid w:val="00E430FB"/>
    <w:rsid w:val="00E44D74"/>
    <w:rsid w:val="00E44E6C"/>
    <w:rsid w:val="00E44F44"/>
    <w:rsid w:val="00E52176"/>
    <w:rsid w:val="00E55AA8"/>
    <w:rsid w:val="00E55E03"/>
    <w:rsid w:val="00E65945"/>
    <w:rsid w:val="00E6781A"/>
    <w:rsid w:val="00E711AB"/>
    <w:rsid w:val="00E73A28"/>
    <w:rsid w:val="00E84587"/>
    <w:rsid w:val="00E84F7A"/>
    <w:rsid w:val="00E93C18"/>
    <w:rsid w:val="00E93E28"/>
    <w:rsid w:val="00EA086A"/>
    <w:rsid w:val="00EA6B9C"/>
    <w:rsid w:val="00EB5276"/>
    <w:rsid w:val="00EB6F6C"/>
    <w:rsid w:val="00EC3AD1"/>
    <w:rsid w:val="00EC50D8"/>
    <w:rsid w:val="00EC7726"/>
    <w:rsid w:val="00ED5C30"/>
    <w:rsid w:val="00ED5D92"/>
    <w:rsid w:val="00EE203F"/>
    <w:rsid w:val="00EE3608"/>
    <w:rsid w:val="00EE7005"/>
    <w:rsid w:val="00EF47BB"/>
    <w:rsid w:val="00EF5EBE"/>
    <w:rsid w:val="00EF6B9C"/>
    <w:rsid w:val="00EF761A"/>
    <w:rsid w:val="00EF77F9"/>
    <w:rsid w:val="00F009B7"/>
    <w:rsid w:val="00F0300F"/>
    <w:rsid w:val="00F1179C"/>
    <w:rsid w:val="00F127C8"/>
    <w:rsid w:val="00F12ED9"/>
    <w:rsid w:val="00F17918"/>
    <w:rsid w:val="00F21AAF"/>
    <w:rsid w:val="00F22F6D"/>
    <w:rsid w:val="00F24512"/>
    <w:rsid w:val="00F31005"/>
    <w:rsid w:val="00F31273"/>
    <w:rsid w:val="00F3284B"/>
    <w:rsid w:val="00F356F5"/>
    <w:rsid w:val="00F35987"/>
    <w:rsid w:val="00F35B66"/>
    <w:rsid w:val="00F373A3"/>
    <w:rsid w:val="00F41466"/>
    <w:rsid w:val="00F4175C"/>
    <w:rsid w:val="00F43F51"/>
    <w:rsid w:val="00F46956"/>
    <w:rsid w:val="00F562BF"/>
    <w:rsid w:val="00F57B3A"/>
    <w:rsid w:val="00F57BFF"/>
    <w:rsid w:val="00F57ED9"/>
    <w:rsid w:val="00F624EB"/>
    <w:rsid w:val="00F62931"/>
    <w:rsid w:val="00F646F3"/>
    <w:rsid w:val="00F70B18"/>
    <w:rsid w:val="00F7360C"/>
    <w:rsid w:val="00F75042"/>
    <w:rsid w:val="00F767D7"/>
    <w:rsid w:val="00F80375"/>
    <w:rsid w:val="00F803A6"/>
    <w:rsid w:val="00F81648"/>
    <w:rsid w:val="00F8214C"/>
    <w:rsid w:val="00F83EFA"/>
    <w:rsid w:val="00F87712"/>
    <w:rsid w:val="00F90EC6"/>
    <w:rsid w:val="00F93193"/>
    <w:rsid w:val="00F959AE"/>
    <w:rsid w:val="00FA6611"/>
    <w:rsid w:val="00FB3F68"/>
    <w:rsid w:val="00FB5BC4"/>
    <w:rsid w:val="00FC2454"/>
    <w:rsid w:val="00FC2670"/>
    <w:rsid w:val="00FC5F65"/>
    <w:rsid w:val="00FC6257"/>
    <w:rsid w:val="00FD0E18"/>
    <w:rsid w:val="00FD2D7A"/>
    <w:rsid w:val="00FE79DB"/>
    <w:rsid w:val="00FF18C0"/>
    <w:rsid w:val="00FF2726"/>
    <w:rsid w:val="00FF39FB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4AFD"/>
  <w15:docId w15:val="{38AA7048-D66C-4BF3-88AD-DA759537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1">
    <w:name w:val="Plain Table 21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F0300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2454"/>
    <w:rPr>
      <w:color w:val="954F72" w:themeColor="followed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07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07DE"/>
    <w:rPr>
      <w:b/>
      <w:bCs/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D4D3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D4D3A"/>
    <w:rPr>
      <w:i/>
      <w:iCs/>
      <w:color w:val="000000" w:themeColor="text1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F767D7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DC7D1F"/>
    <w:pPr>
      <w:widowControl w:val="0"/>
      <w:spacing w:after="0" w:line="240" w:lineRule="auto"/>
      <w:ind w:left="112"/>
    </w:pPr>
    <w:rPr>
      <w:rFonts w:ascii="Calibri" w:eastAsia="Calibri" w:hAnsi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C7D1F"/>
    <w:rPr>
      <w:rFonts w:ascii="Calibri" w:eastAsia="Calibri" w:hAnsi="Calibri"/>
      <w:sz w:val="24"/>
      <w:szCs w:val="24"/>
      <w:lang w:val="en-US"/>
    </w:rPr>
  </w:style>
  <w:style w:type="character" w:customStyle="1" w:styleId="jlqj4b">
    <w:name w:val="jlqj4b"/>
    <w:basedOn w:val="Predvolenpsmoodseku"/>
    <w:rsid w:val="005433CD"/>
  </w:style>
  <w:style w:type="character" w:styleId="Nevyrieenzmienka">
    <w:name w:val="Unresolved Mention"/>
    <w:basedOn w:val="Predvolenpsmoodseku"/>
    <w:uiPriority w:val="99"/>
    <w:semiHidden/>
    <w:unhideWhenUsed/>
    <w:rsid w:val="00DB2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van.hotovy@stuba.sk" TargetMode="External"/><Relationship Id="rId21" Type="http://schemas.openxmlformats.org/officeDocument/2006/relationships/hyperlink" Target="https://is.stuba.sk/dok_server/slozka.pl?id=215281" TargetMode="External"/><Relationship Id="rId42" Type="http://schemas.openxmlformats.org/officeDocument/2006/relationships/hyperlink" Target="mailto:pavol.valko@stuba.sk" TargetMode="External"/><Relationship Id="rId47" Type="http://schemas.openxmlformats.org/officeDocument/2006/relationships/hyperlink" Target="https://www.portalvs.sk/regzam/detail/13325" TargetMode="External"/><Relationship Id="rId63" Type="http://schemas.openxmlformats.org/officeDocument/2006/relationships/hyperlink" Target="mailto:danka.kurucova@stuba.sk" TargetMode="External"/><Relationship Id="rId68" Type="http://schemas.openxmlformats.org/officeDocument/2006/relationships/hyperlink" Target="https://www.fei.stuba.sk/buxus/docs/2019/AkoZitNaSTUFEI.pdf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s://www.stuba.sk/sk/medzinarodne-aktivity/zahranicne-mobility-pre-studentov.html?page_id=5713" TargetMode="External"/><Relationship Id="rId11" Type="http://schemas.openxmlformats.org/officeDocument/2006/relationships/hyperlink" Target="https://is.stuba.sk/dok_server/slozka.pl?id=215281" TargetMode="External"/><Relationship Id="rId32" Type="http://schemas.openxmlformats.org/officeDocument/2006/relationships/hyperlink" Target="mailto:pavol.valko@stuba.sk" TargetMode="External"/><Relationship Id="rId37" Type="http://schemas.openxmlformats.org/officeDocument/2006/relationships/hyperlink" Target="https://www.portalvs.sk/regzam/detail/13079" TargetMode="External"/><Relationship Id="rId53" Type="http://schemas.openxmlformats.org/officeDocument/2006/relationships/hyperlink" Target="mailto:milos.oravec@stuba.sk" TargetMode="External"/><Relationship Id="rId58" Type="http://schemas.openxmlformats.org/officeDocument/2006/relationships/hyperlink" Target="https://www.portalvs.sk/regzam/detail/13320" TargetMode="External"/><Relationship Id="rId74" Type="http://schemas.openxmlformats.org/officeDocument/2006/relationships/hyperlink" Target="https://is.stuba.sk/prijimacky/verejne_vysledky.pl?lang=sk" TargetMode="External"/><Relationship Id="rId79" Type="http://schemas.openxmlformats.org/officeDocument/2006/relationships/hyperlink" Target="https://www.stuba.sk/sk/studentov/studentske-domovy-stu-v-bratislave.html?page_id=657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stuba.sk/sk/studenti/studenti-a-uchadzaci-so-specifickymi-potrebami.html?page_id=6717" TargetMode="External"/><Relationship Id="rId14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22" Type="http://schemas.openxmlformats.org/officeDocument/2006/relationships/hyperlink" Target="https://is.stuba.sk/katalog/?lang=sk" TargetMode="External"/><Relationship Id="rId27" Type="http://schemas.openxmlformats.org/officeDocument/2006/relationships/hyperlink" Target="https://www.portalvs.sk/regzam/detail/13079" TargetMode="External"/><Relationship Id="rId30" Type="http://schemas.openxmlformats.org/officeDocument/2006/relationships/hyperlink" Target="mailto:jaroslav_kovac@stuba.sk" TargetMode="External"/><Relationship Id="rId35" Type="http://schemas.openxmlformats.org/officeDocument/2006/relationships/hyperlink" Target="https://www.portalvs.sk/regzam/detail/13317" TargetMode="External"/><Relationship Id="rId43" Type="http://schemas.openxmlformats.org/officeDocument/2006/relationships/hyperlink" Target="https://www.portalvs.sk/regzam/detail/13289" TargetMode="External"/><Relationship Id="rId48" Type="http://schemas.openxmlformats.org/officeDocument/2006/relationships/hyperlink" Target="mailto:peter.hubinsky@stuba.sk" TargetMode="External"/><Relationship Id="rId56" Type="http://schemas.openxmlformats.org/officeDocument/2006/relationships/hyperlink" Target="https://www.portalvs.sk/regzam/detail/13263" TargetMode="External"/><Relationship Id="rId64" Type="http://schemas.openxmlformats.org/officeDocument/2006/relationships/hyperlink" Target="https://www.fei.stuba.sk/sk/kniznica-fei.html?page_id=358" TargetMode="External"/><Relationship Id="rId69" Type="http://schemas.openxmlformats.org/officeDocument/2006/relationships/hyperlink" Target="https://www.beania.sk/" TargetMode="External"/><Relationship Id="rId77" Type="http://schemas.openxmlformats.org/officeDocument/2006/relationships/hyperlink" Target="https://www.stuba.sk/buxus/docs/stu/pracoviska/rektorat/odd_vzdelavania/student/legislativa/ubytovanie/Uplne_znenie_Pravidla_ubytovania_s_dodatkom_1a3_FINAL_podpis.pdf" TargetMode="External"/><Relationship Id="rId8" Type="http://schemas.openxmlformats.org/officeDocument/2006/relationships/hyperlink" Target="https://www.stuba.sk/sk/studenti/legislativa/prijimacie-konanie.html?page_id=4559" TargetMode="External"/><Relationship Id="rId51" Type="http://schemas.openxmlformats.org/officeDocument/2006/relationships/hyperlink" Target="mailto:frantisek.duchon@stuba.sk" TargetMode="External"/><Relationship Id="rId72" Type="http://schemas.openxmlformats.org/officeDocument/2006/relationships/hyperlink" Target="https://www.stuba.sk/sk/studenti/legislativa/prijimacie-konanie.html?page_id=4559" TargetMode="External"/><Relationship Id="rId80" Type="http://schemas.openxmlformats.org/officeDocument/2006/relationships/hyperlink" Target="https://www.stuba.sk/sk/studenti/legislativa/stipendijny-poriadok-stu.html?page_id=4566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17" Type="http://schemas.openxmlformats.org/officeDocument/2006/relationships/hyperlink" Target="https://www.stuba.sk/sk/studenti/disciplinarna-komisia-stu.html?page_id=5482" TargetMode="External"/><Relationship Id="rId25" Type="http://schemas.openxmlformats.org/officeDocument/2006/relationships/hyperlink" Target="https://www.portalvs.sk/regzam/detail/13317" TargetMode="External"/><Relationship Id="rId33" Type="http://schemas.openxmlformats.org/officeDocument/2006/relationships/hyperlink" Target="https://www.portalvs.sk/regzam/detail/13289" TargetMode="External"/><Relationship Id="rId38" Type="http://schemas.openxmlformats.org/officeDocument/2006/relationships/hyperlink" Target="mailto:peter.ballo@stuba.sk" TargetMode="External"/><Relationship Id="rId46" Type="http://schemas.openxmlformats.org/officeDocument/2006/relationships/hyperlink" Target="mailto:vladimir.kutis@stuba.sk" TargetMode="External"/><Relationship Id="rId59" Type="http://schemas.openxmlformats.org/officeDocument/2006/relationships/hyperlink" Target="mailto:jarmila.pavlovicova@stuba.sk" TargetMode="External"/><Relationship Id="rId67" Type="http://schemas.openxmlformats.org/officeDocument/2006/relationships/hyperlink" Target="https://www.fei.stuba.sk/sk/uchadzacov/vybavenie-fakulty-a-volny-cas.html?page_id=1683" TargetMode="External"/><Relationship Id="rId20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41" Type="http://schemas.openxmlformats.org/officeDocument/2006/relationships/hyperlink" Target="https://www.portalvs.sk/regzam/detail/13322" TargetMode="External"/><Relationship Id="rId54" Type="http://schemas.openxmlformats.org/officeDocument/2006/relationships/hyperlink" Target="https://www.portalvs.sk/regzam/detail/13339" TargetMode="External"/><Relationship Id="rId62" Type="http://schemas.openxmlformats.org/officeDocument/2006/relationships/hyperlink" Target="mailto:martin.kemeny@stuba.sk" TargetMode="External"/><Relationship Id="rId70" Type="http://schemas.openxmlformats.org/officeDocument/2006/relationships/hyperlink" Target="https://www.upc.uniba.sk/" TargetMode="External"/><Relationship Id="rId75" Type="http://schemas.openxmlformats.org/officeDocument/2006/relationships/hyperlink" Target="https://www.stuba.sk/buxus/docs//stu/pracoviska/rektorat/odd_pravne_organizacne/2021_2020_04_d1_full_smernica_skolne_2021-2022_podpisany.pdf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tuba.sk/buxus/docs/stu/pracoviska/rektorat/odd_pravne_organizacne/2020_05_smernica_mobility_podpisany.pdf" TargetMode="External"/><Relationship Id="rId23" Type="http://schemas.openxmlformats.org/officeDocument/2006/relationships/hyperlink" Target="https://www.fei.stuba.sk/sk/aktuality-a-informacie/doktorandske-studium/harmonogram-doktorandskeho-studia.html?page_id=4142" TargetMode="External"/><Relationship Id="rId28" Type="http://schemas.openxmlformats.org/officeDocument/2006/relationships/hyperlink" Target="mailto:peter.ballo@stuba.sk" TargetMode="External"/><Relationship Id="rId36" Type="http://schemas.openxmlformats.org/officeDocument/2006/relationships/hyperlink" Target="mailto:ivan.hotovy@stuba.sk" TargetMode="External"/><Relationship Id="rId49" Type="http://schemas.openxmlformats.org/officeDocument/2006/relationships/hyperlink" Target="mailto:viera.stopjakova@stuba.sk" TargetMode="External"/><Relationship Id="rId57" Type="http://schemas.openxmlformats.org/officeDocument/2006/relationships/hyperlink" Target="mailto:martin.weis@stuba.sk" TargetMode="External"/><Relationship Id="rId10" Type="http://schemas.openxmlformats.org/officeDocument/2006/relationships/hyperlink" Target="https://is.stuba.sk/katalog/index.pl?jak=dle_jmena;lang=sk" TargetMode="External"/><Relationship Id="rId31" Type="http://schemas.openxmlformats.org/officeDocument/2006/relationships/hyperlink" Target="https://www.portalvs.sk/regzam/detail/13322" TargetMode="External"/><Relationship Id="rId44" Type="http://schemas.openxmlformats.org/officeDocument/2006/relationships/hyperlink" Target="mailto:miroslav.mikolasek@stuba.sk" TargetMode="External"/><Relationship Id="rId52" Type="http://schemas.openxmlformats.org/officeDocument/2006/relationships/hyperlink" Target="mailto:peter.farkas@stuba.sk" TargetMode="External"/><Relationship Id="rId60" Type="http://schemas.openxmlformats.org/officeDocument/2006/relationships/hyperlink" Target="mailto:martin.feiler@stuba.sk" TargetMode="External"/><Relationship Id="rId65" Type="http://schemas.openxmlformats.org/officeDocument/2006/relationships/hyperlink" Target="https://www.fei.stuba.sk/sk/kniznica-fei/online-databazy.html?page_id=1769" TargetMode="External"/><Relationship Id="rId73" Type="http://schemas.openxmlformats.org/officeDocument/2006/relationships/hyperlink" Target="https://www.fei.stuba.sk/sk/uchadzacov/podmienky-prijimania-na-phd.-studium.html?page_id=2282" TargetMode="External"/><Relationship Id="rId78" Type="http://schemas.openxmlformats.org/officeDocument/2006/relationships/hyperlink" Target="https://www.stuba.sk/buxus/docs/stu/pracoviska/rektorat/odd_vzdelavania/student/legislativa/ubytovanie/Priloha_1_Kriteria_ubytovania_studentov_STU_od_19.1.2021_FINAL.pdf" TargetMode="External"/><Relationship Id="rId81" Type="http://schemas.openxmlformats.org/officeDocument/2006/relationships/hyperlink" Target="https://www.stuba.sk/buxus/docs/stu/pracoviska/rektorat/odd_vzdelavania/legislativa/predpisy_2020/Uplne_znenie_Stipendijneho_poriadku_STU_s_dodatkom_1a3_24_11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13" Type="http://schemas.openxmlformats.org/officeDocument/2006/relationships/hyperlink" Target="https://is.stuba.sk/zp/portal_zp.pl?prehled=program;zpet=;lang=sk" TargetMode="External"/><Relationship Id="rId18" Type="http://schemas.openxmlformats.org/officeDocument/2006/relationships/hyperlink" Target="https://www.stuba.sk/buxus/docs/stu/pracoviska/rektorat/odd_pravne_organizacne/2020_06_smernica_eticka_komisia_podpisany.pdf" TargetMode="External"/><Relationship Id="rId39" Type="http://schemas.openxmlformats.org/officeDocument/2006/relationships/hyperlink" Target="https://www.portalvs.sk/regzam/detail/13030" TargetMode="External"/><Relationship Id="rId34" Type="http://schemas.openxmlformats.org/officeDocument/2006/relationships/hyperlink" Target="mailto:miroslav.mikolasek@stuba.sk" TargetMode="External"/><Relationship Id="rId50" Type="http://schemas.openxmlformats.org/officeDocument/2006/relationships/hyperlink" Target="mailto:danica.rosinova@stuba.sk" TargetMode="External"/><Relationship Id="rId55" Type="http://schemas.openxmlformats.org/officeDocument/2006/relationships/hyperlink" Target="mailto:vladimir.saly@stuba.sk" TargetMode="External"/><Relationship Id="rId76" Type="http://schemas.openxmlformats.org/officeDocument/2006/relationships/hyperlink" Target="https://www.stuba.sk/sk/studenti/skolne-a-poplatky-spojene-so-studiom.html?page_id=456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tuba.sk/sk/medzinarodne-aktivity/zahranicne-mobility-pre-studentov.html?page_id=571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ortalvs.sk/regzam/detail/13030" TargetMode="External"/><Relationship Id="rId24" Type="http://schemas.openxmlformats.org/officeDocument/2006/relationships/hyperlink" Target="mailto:ivan.hotovy@stuba.sk" TargetMode="External"/><Relationship Id="rId40" Type="http://schemas.openxmlformats.org/officeDocument/2006/relationships/hyperlink" Target="mailto:jaroslav_kovac@stuba.sk" TargetMode="External"/><Relationship Id="rId45" Type="http://schemas.openxmlformats.org/officeDocument/2006/relationships/hyperlink" Target="https://www.portalvs.sk/regzam/detail/13233" TargetMode="External"/><Relationship Id="rId66" Type="http://schemas.openxmlformats.org/officeDocument/2006/relationships/hyperlink" Target="https://www.stuba.sk/sk/studenti/studentske-organizacie.html?page_id=5484" TargetMode="External"/><Relationship Id="rId61" Type="http://schemas.openxmlformats.org/officeDocument/2006/relationships/hyperlink" Target="mailto:peter.ondrejka@stuba.sk" TargetMode="External"/><Relationship Id="rId82" Type="http://schemas.openxmlformats.org/officeDocument/2006/relationships/hyperlink" Target="https://www.stuba.sk/sk/studenti/pozicky-pre-studentov-a-pedagogov-z-fondu-na-podporu-vzdelavania.html?page_id=2078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E152-9E81-472C-A2D3-215D9124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6332</Words>
  <Characters>36095</Characters>
  <Application>Microsoft Office Word</Application>
  <DocSecurity>0</DocSecurity>
  <Lines>300</Lines>
  <Paragraphs>84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Džubáková</dc:creator>
  <cp:lastModifiedBy>Mikulas Bittera</cp:lastModifiedBy>
  <cp:revision>10</cp:revision>
  <cp:lastPrinted>2020-10-01T13:56:00Z</cp:lastPrinted>
  <dcterms:created xsi:type="dcterms:W3CDTF">2021-03-08T10:34:00Z</dcterms:created>
  <dcterms:modified xsi:type="dcterms:W3CDTF">2021-03-25T13:25:00Z</dcterms:modified>
</cp:coreProperties>
</file>